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250" w:type="pct"/>
        <w:jc w:val="center"/>
        <w:tblCellMar>
          <w:top w:w="15" w:type="dxa"/>
          <w:left w:w="15" w:type="dxa"/>
          <w:bottom w:w="15" w:type="dxa"/>
          <w:right w:w="15" w:type="dxa"/>
        </w:tblCellMar>
        <w:tblLook w:val="04A0"/>
      </w:tblPr>
      <w:tblGrid>
        <w:gridCol w:w="976"/>
        <w:gridCol w:w="220"/>
        <w:gridCol w:w="5890"/>
      </w:tblGrid>
      <w:tr w:rsidR="004643EE" w:rsidRPr="004643EE" w:rsidTr="004643EE">
        <w:trPr>
          <w:jc w:val="center"/>
        </w:trPr>
        <w:tc>
          <w:tcPr>
            <w:tcW w:w="600" w:type="pct"/>
            <w:noWrap/>
            <w:hideMark/>
          </w:tcPr>
          <w:p w:rsidR="004643EE" w:rsidRPr="004643EE" w:rsidRDefault="004643EE" w:rsidP="004643EE">
            <w:pPr>
              <w:widowControl/>
              <w:jc w:val="both"/>
              <w:rPr>
                <w:rFonts w:ascii="新細明體" w:eastAsia="新細明體" w:hAnsi="新細明體" w:cs="新細明體"/>
                <w:kern w:val="0"/>
                <w:szCs w:val="24"/>
              </w:rPr>
            </w:pPr>
            <w:r w:rsidRPr="004643EE">
              <w:rPr>
                <w:rFonts w:ascii="新細明體" w:eastAsia="新細明體" w:hAnsi="新細明體" w:cs="新細明體"/>
                <w:kern w:val="0"/>
                <w:szCs w:val="24"/>
              </w:rPr>
              <w:fldChar w:fldCharType="begin"/>
            </w:r>
            <w:r w:rsidRPr="004643EE">
              <w:rPr>
                <w:rFonts w:ascii="新細明體" w:eastAsia="新細明體" w:hAnsi="新細明體" w:cs="新細明體"/>
                <w:kern w:val="0"/>
                <w:szCs w:val="24"/>
              </w:rPr>
              <w:instrText xml:space="preserve"> HYPERLINK "http://law.moj.gov.tw/LawClass/LawSingle.aspx?Pcode=I0050006&amp;FLNO=1" </w:instrText>
            </w:r>
            <w:r w:rsidRPr="004643EE">
              <w:rPr>
                <w:rFonts w:ascii="新細明體" w:eastAsia="新細明體" w:hAnsi="新細明體" w:cs="新細明體"/>
                <w:kern w:val="0"/>
                <w:szCs w:val="24"/>
              </w:rPr>
              <w:fldChar w:fldCharType="separate"/>
            </w:r>
            <w:r w:rsidRPr="004643EE">
              <w:rPr>
                <w:rFonts w:ascii="新細明體" w:eastAsia="新細明體" w:hAnsi="新細明體" w:cs="新細明體"/>
                <w:color w:val="0000FF"/>
                <w:kern w:val="0"/>
                <w:szCs w:val="24"/>
                <w:u w:val="single"/>
              </w:rPr>
              <w:t>第 1 條</w:t>
            </w:r>
            <w:r w:rsidRPr="004643EE">
              <w:rPr>
                <w:rFonts w:ascii="新細明體" w:eastAsia="新細明體" w:hAnsi="新細明體" w:cs="新細明體"/>
                <w:kern w:val="0"/>
                <w:szCs w:val="24"/>
              </w:rPr>
              <w:fldChar w:fldCharType="end"/>
            </w:r>
          </w:p>
        </w:tc>
        <w:tc>
          <w:tcPr>
            <w:tcW w:w="200" w:type="pct"/>
            <w:vAlign w:val="center"/>
            <w:hideMark/>
          </w:tcPr>
          <w:p w:rsidR="004643EE" w:rsidRPr="004643EE" w:rsidRDefault="004643EE" w:rsidP="004643EE">
            <w:pPr>
              <w:widowControl/>
              <w:jc w:val="center"/>
              <w:rPr>
                <w:rFonts w:ascii="新細明體" w:eastAsia="新細明體" w:hAnsi="新細明體" w:cs="新細明體"/>
                <w:kern w:val="0"/>
                <w:szCs w:val="24"/>
              </w:rPr>
            </w:pPr>
          </w:p>
        </w:tc>
        <w:tc>
          <w:tcPr>
            <w:tcW w:w="4200" w:type="pct"/>
            <w:vAlign w:val="center"/>
            <w:hideMark/>
          </w:tcPr>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643EE">
              <w:rPr>
                <w:rFonts w:ascii="細明體" w:eastAsia="細明體" w:hAnsi="細明體" w:cs="細明體" w:hint="eastAsia"/>
                <w:kern w:val="0"/>
                <w:szCs w:val="24"/>
              </w:rPr>
              <w:t>本細則依犯罪被害人保護法 (以下簡稱本法) 第三十五條規定訂定之。</w:t>
            </w:r>
          </w:p>
        </w:tc>
      </w:tr>
      <w:tr w:rsidR="004643EE" w:rsidRPr="004643EE" w:rsidTr="004643EE">
        <w:trPr>
          <w:jc w:val="center"/>
        </w:trPr>
        <w:tc>
          <w:tcPr>
            <w:tcW w:w="600" w:type="pct"/>
            <w:noWrap/>
            <w:hideMark/>
          </w:tcPr>
          <w:p w:rsidR="004643EE" w:rsidRPr="004643EE" w:rsidRDefault="004643EE" w:rsidP="004643EE">
            <w:pPr>
              <w:widowControl/>
              <w:jc w:val="both"/>
              <w:rPr>
                <w:rFonts w:ascii="新細明體" w:eastAsia="新細明體" w:hAnsi="新細明體" w:cs="新細明體"/>
                <w:kern w:val="0"/>
                <w:szCs w:val="24"/>
              </w:rPr>
            </w:pPr>
            <w:hyperlink r:id="rId6" w:history="1">
              <w:r w:rsidRPr="004643EE">
                <w:rPr>
                  <w:rFonts w:ascii="新細明體" w:eastAsia="新細明體" w:hAnsi="新細明體" w:cs="新細明體"/>
                  <w:color w:val="0000FF"/>
                  <w:kern w:val="0"/>
                  <w:szCs w:val="24"/>
                  <w:u w:val="single"/>
                </w:rPr>
                <w:t>第 2 條</w:t>
              </w:r>
            </w:hyperlink>
          </w:p>
        </w:tc>
        <w:tc>
          <w:tcPr>
            <w:tcW w:w="200" w:type="pct"/>
            <w:vAlign w:val="center"/>
            <w:hideMark/>
          </w:tcPr>
          <w:p w:rsidR="004643EE" w:rsidRPr="004643EE" w:rsidRDefault="004643EE" w:rsidP="004643EE">
            <w:pPr>
              <w:widowControl/>
              <w:jc w:val="center"/>
              <w:rPr>
                <w:rFonts w:ascii="新細明體" w:eastAsia="新細明體" w:hAnsi="新細明體" w:cs="新細明體"/>
                <w:kern w:val="0"/>
                <w:szCs w:val="24"/>
              </w:rPr>
            </w:pPr>
          </w:p>
        </w:tc>
        <w:tc>
          <w:tcPr>
            <w:tcW w:w="4200" w:type="pct"/>
            <w:vAlign w:val="center"/>
            <w:hideMark/>
          </w:tcPr>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643EE">
              <w:rPr>
                <w:rFonts w:ascii="細明體" w:eastAsia="細明體" w:hAnsi="細明體" w:cs="細明體" w:hint="eastAsia"/>
                <w:kern w:val="0"/>
                <w:szCs w:val="24"/>
              </w:rPr>
              <w:t>本法所定重傷，依刑法第十條第四項之規定。</w:t>
            </w:r>
          </w:p>
        </w:tc>
      </w:tr>
      <w:tr w:rsidR="004643EE" w:rsidRPr="004643EE" w:rsidTr="004643EE">
        <w:trPr>
          <w:jc w:val="center"/>
        </w:trPr>
        <w:tc>
          <w:tcPr>
            <w:tcW w:w="600" w:type="pct"/>
            <w:noWrap/>
            <w:hideMark/>
          </w:tcPr>
          <w:p w:rsidR="004643EE" w:rsidRPr="004643EE" w:rsidRDefault="004643EE" w:rsidP="004643EE">
            <w:pPr>
              <w:widowControl/>
              <w:jc w:val="both"/>
              <w:rPr>
                <w:rFonts w:ascii="新細明體" w:eastAsia="新細明體" w:hAnsi="新細明體" w:cs="新細明體"/>
                <w:kern w:val="0"/>
                <w:szCs w:val="24"/>
              </w:rPr>
            </w:pPr>
            <w:hyperlink r:id="rId7" w:history="1">
              <w:r w:rsidRPr="004643EE">
                <w:rPr>
                  <w:rFonts w:ascii="新細明體" w:eastAsia="新細明體" w:hAnsi="新細明體" w:cs="新細明體"/>
                  <w:color w:val="0000FF"/>
                  <w:kern w:val="0"/>
                  <w:szCs w:val="24"/>
                  <w:u w:val="single"/>
                </w:rPr>
                <w:t>第 3 條</w:t>
              </w:r>
            </w:hyperlink>
          </w:p>
        </w:tc>
        <w:tc>
          <w:tcPr>
            <w:tcW w:w="200" w:type="pct"/>
            <w:vAlign w:val="center"/>
            <w:hideMark/>
          </w:tcPr>
          <w:p w:rsidR="004643EE" w:rsidRPr="004643EE" w:rsidRDefault="004643EE" w:rsidP="004643EE">
            <w:pPr>
              <w:widowControl/>
              <w:jc w:val="center"/>
              <w:rPr>
                <w:rFonts w:ascii="新細明體" w:eastAsia="新細明體" w:hAnsi="新細明體" w:cs="新細明體"/>
                <w:kern w:val="0"/>
                <w:szCs w:val="24"/>
              </w:rPr>
            </w:pPr>
          </w:p>
        </w:tc>
        <w:tc>
          <w:tcPr>
            <w:tcW w:w="4200" w:type="pct"/>
            <w:vAlign w:val="center"/>
            <w:hideMark/>
          </w:tcPr>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本法第四條第二項第二款</w:t>
            </w:r>
            <w:proofErr w:type="gramStart"/>
            <w:r w:rsidRPr="004643EE">
              <w:rPr>
                <w:rFonts w:ascii="細明體" w:eastAsia="細明體" w:hAnsi="細明體" w:cs="細明體" w:hint="eastAsia"/>
                <w:kern w:val="0"/>
                <w:szCs w:val="24"/>
              </w:rPr>
              <w:t>所定監所</w:t>
            </w:r>
            <w:proofErr w:type="gramEnd"/>
            <w:r w:rsidRPr="004643EE">
              <w:rPr>
                <w:rFonts w:ascii="細明體" w:eastAsia="細明體" w:hAnsi="細明體" w:cs="細明體" w:hint="eastAsia"/>
                <w:kern w:val="0"/>
                <w:szCs w:val="24"/>
              </w:rPr>
              <w:t>作業者勞作金之</w:t>
            </w:r>
            <w:proofErr w:type="gramStart"/>
            <w:r w:rsidRPr="004643EE">
              <w:rPr>
                <w:rFonts w:ascii="細明體" w:eastAsia="細明體" w:hAnsi="細明體" w:cs="細明體" w:hint="eastAsia"/>
                <w:kern w:val="0"/>
                <w:szCs w:val="24"/>
              </w:rPr>
              <w:t>提撥</w:t>
            </w:r>
            <w:proofErr w:type="gramEnd"/>
            <w:r w:rsidRPr="004643EE">
              <w:rPr>
                <w:rFonts w:ascii="細明體" w:eastAsia="細明體" w:hAnsi="細明體" w:cs="細明體" w:hint="eastAsia"/>
                <w:kern w:val="0"/>
                <w:szCs w:val="24"/>
              </w:rPr>
              <w:t>，依羈押法第十七條、監獄行刑法第三十三條、外役監條例第二十三條及保安處分執行法第五十七條之</w:t>
            </w:r>
            <w:proofErr w:type="gramStart"/>
            <w:r w:rsidRPr="004643EE">
              <w:rPr>
                <w:rFonts w:ascii="細明體" w:eastAsia="細明體" w:hAnsi="細明體" w:cs="細明體" w:hint="eastAsia"/>
                <w:kern w:val="0"/>
                <w:szCs w:val="24"/>
              </w:rPr>
              <w:t>一</w:t>
            </w:r>
            <w:proofErr w:type="gramEnd"/>
            <w:r w:rsidRPr="004643EE">
              <w:rPr>
                <w:rFonts w:ascii="細明體" w:eastAsia="細明體" w:hAnsi="細明體" w:cs="細明體" w:hint="eastAsia"/>
                <w:kern w:val="0"/>
                <w:szCs w:val="24"/>
              </w:rPr>
              <w:t>規定辦理。</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本法第四條第二項第三款所定犯罪行為人因犯罪所得或其財產經依法沒收變賣者，由該管地方法院或其分院檢察署悉數撥入第二十一條所定犯罪被害</w:t>
            </w:r>
            <w:proofErr w:type="gramStart"/>
            <w:r w:rsidRPr="004643EE">
              <w:rPr>
                <w:rFonts w:ascii="細明體" w:eastAsia="細明體" w:hAnsi="細明體" w:cs="細明體" w:hint="eastAsia"/>
                <w:kern w:val="0"/>
                <w:szCs w:val="24"/>
              </w:rPr>
              <w:t>補償金專戶</w:t>
            </w:r>
            <w:proofErr w:type="gramEnd"/>
            <w:r w:rsidRPr="004643EE">
              <w:rPr>
                <w:rFonts w:ascii="細明體" w:eastAsia="細明體" w:hAnsi="細明體" w:cs="細明體" w:hint="eastAsia"/>
                <w:kern w:val="0"/>
                <w:szCs w:val="24"/>
              </w:rPr>
              <w:t>。</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前項所稱犯罪所得，指本法第三條第一款所定犯罪行為之所得。</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犯罪行為人因受緩刑宣告、緩起訴處分或協商判決而應向公庫或指定之公益團體、地方自治團體支付一定之金額，由該管地方法院或其分院檢察署依本法第四條第二項第四款規定，自應支付金額總額</w:t>
            </w:r>
            <w:proofErr w:type="gramStart"/>
            <w:r w:rsidRPr="004643EE">
              <w:rPr>
                <w:rFonts w:ascii="細明體" w:eastAsia="細明體" w:hAnsi="細明體" w:cs="細明體" w:hint="eastAsia"/>
                <w:kern w:val="0"/>
                <w:szCs w:val="24"/>
              </w:rPr>
              <w:t>提撥</w:t>
            </w:r>
            <w:proofErr w:type="gramEnd"/>
            <w:r w:rsidRPr="004643EE">
              <w:rPr>
                <w:rFonts w:ascii="細明體" w:eastAsia="細明體" w:hAnsi="細明體" w:cs="細明體" w:hint="eastAsia"/>
                <w:kern w:val="0"/>
                <w:szCs w:val="24"/>
              </w:rPr>
              <w:t>百分之十，匯入</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第二十一條所定犯罪被害</w:t>
            </w:r>
            <w:proofErr w:type="gramStart"/>
            <w:r w:rsidRPr="004643EE">
              <w:rPr>
                <w:rFonts w:ascii="細明體" w:eastAsia="細明體" w:hAnsi="細明體" w:cs="細明體" w:hint="eastAsia"/>
                <w:kern w:val="0"/>
                <w:szCs w:val="24"/>
              </w:rPr>
              <w:t>補償金專戶</w:t>
            </w:r>
            <w:proofErr w:type="gramEnd"/>
            <w:r w:rsidRPr="004643EE">
              <w:rPr>
                <w:rFonts w:ascii="細明體" w:eastAsia="細明體" w:hAnsi="細明體" w:cs="細明體" w:hint="eastAsia"/>
                <w:kern w:val="0"/>
                <w:szCs w:val="24"/>
              </w:rPr>
              <w:t>。</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643EE">
              <w:rPr>
                <w:rFonts w:ascii="細明體" w:eastAsia="細明體" w:hAnsi="細明體" w:cs="細明體" w:hint="eastAsia"/>
                <w:kern w:val="0"/>
                <w:szCs w:val="24"/>
              </w:rPr>
              <w:t>本法第四條第二項第五款所定其他收入，包括依其他法律撥付或私人、團體捐贈之所得。</w:t>
            </w:r>
          </w:p>
        </w:tc>
      </w:tr>
      <w:tr w:rsidR="004643EE" w:rsidRPr="004643EE" w:rsidTr="004643EE">
        <w:trPr>
          <w:jc w:val="center"/>
        </w:trPr>
        <w:tc>
          <w:tcPr>
            <w:tcW w:w="600" w:type="pct"/>
            <w:noWrap/>
            <w:hideMark/>
          </w:tcPr>
          <w:p w:rsidR="004643EE" w:rsidRPr="004643EE" w:rsidRDefault="004643EE" w:rsidP="004643EE">
            <w:pPr>
              <w:widowControl/>
              <w:jc w:val="both"/>
              <w:rPr>
                <w:rFonts w:ascii="新細明體" w:eastAsia="新細明體" w:hAnsi="新細明體" w:cs="新細明體"/>
                <w:kern w:val="0"/>
                <w:szCs w:val="24"/>
              </w:rPr>
            </w:pPr>
            <w:hyperlink r:id="rId8" w:history="1">
              <w:r w:rsidRPr="004643EE">
                <w:rPr>
                  <w:rFonts w:ascii="新細明體" w:eastAsia="新細明體" w:hAnsi="新細明體" w:cs="新細明體"/>
                  <w:color w:val="0000FF"/>
                  <w:kern w:val="0"/>
                  <w:szCs w:val="24"/>
                  <w:u w:val="single"/>
                </w:rPr>
                <w:t>第 4 條</w:t>
              </w:r>
            </w:hyperlink>
          </w:p>
        </w:tc>
        <w:tc>
          <w:tcPr>
            <w:tcW w:w="200" w:type="pct"/>
            <w:vAlign w:val="center"/>
            <w:hideMark/>
          </w:tcPr>
          <w:p w:rsidR="004643EE" w:rsidRPr="004643EE" w:rsidRDefault="004643EE" w:rsidP="004643EE">
            <w:pPr>
              <w:widowControl/>
              <w:jc w:val="center"/>
              <w:rPr>
                <w:rFonts w:ascii="新細明體" w:eastAsia="新細明體" w:hAnsi="新細明體" w:cs="新細明體"/>
                <w:kern w:val="0"/>
                <w:szCs w:val="24"/>
              </w:rPr>
            </w:pPr>
          </w:p>
        </w:tc>
        <w:tc>
          <w:tcPr>
            <w:tcW w:w="4200" w:type="pct"/>
            <w:vAlign w:val="center"/>
            <w:hideMark/>
          </w:tcPr>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643EE">
              <w:rPr>
                <w:rFonts w:ascii="細明體" w:eastAsia="細明體" w:hAnsi="細明體" w:cs="細明體" w:hint="eastAsia"/>
                <w:kern w:val="0"/>
                <w:szCs w:val="24"/>
              </w:rPr>
              <w:t>申請遺屬補償金，依本法第六條第一項所定順序在後之遺屬，應於無順序在先之遺屬，或順序在先之遺屬均拋棄其權利時，始得申請。</w:t>
            </w:r>
          </w:p>
        </w:tc>
      </w:tr>
      <w:tr w:rsidR="004643EE" w:rsidRPr="004643EE" w:rsidTr="004643EE">
        <w:trPr>
          <w:jc w:val="center"/>
        </w:trPr>
        <w:tc>
          <w:tcPr>
            <w:tcW w:w="600" w:type="pct"/>
            <w:noWrap/>
            <w:hideMark/>
          </w:tcPr>
          <w:p w:rsidR="004643EE" w:rsidRPr="004643EE" w:rsidRDefault="004643EE" w:rsidP="004643EE">
            <w:pPr>
              <w:widowControl/>
              <w:jc w:val="both"/>
              <w:rPr>
                <w:rFonts w:ascii="新細明體" w:eastAsia="新細明體" w:hAnsi="新細明體" w:cs="新細明體"/>
                <w:kern w:val="0"/>
                <w:szCs w:val="24"/>
              </w:rPr>
            </w:pPr>
            <w:hyperlink r:id="rId9" w:history="1">
              <w:r w:rsidRPr="004643EE">
                <w:rPr>
                  <w:rFonts w:ascii="新細明體" w:eastAsia="新細明體" w:hAnsi="新細明體" w:cs="新細明體"/>
                  <w:color w:val="0000FF"/>
                  <w:kern w:val="0"/>
                  <w:szCs w:val="24"/>
                  <w:u w:val="single"/>
                </w:rPr>
                <w:t>第 5 條</w:t>
              </w:r>
            </w:hyperlink>
          </w:p>
        </w:tc>
        <w:tc>
          <w:tcPr>
            <w:tcW w:w="200" w:type="pct"/>
            <w:vAlign w:val="center"/>
            <w:hideMark/>
          </w:tcPr>
          <w:p w:rsidR="004643EE" w:rsidRPr="004643EE" w:rsidRDefault="004643EE" w:rsidP="004643EE">
            <w:pPr>
              <w:widowControl/>
              <w:jc w:val="center"/>
              <w:rPr>
                <w:rFonts w:ascii="新細明體" w:eastAsia="新細明體" w:hAnsi="新細明體" w:cs="新細明體"/>
                <w:kern w:val="0"/>
                <w:szCs w:val="24"/>
              </w:rPr>
            </w:pPr>
          </w:p>
        </w:tc>
        <w:tc>
          <w:tcPr>
            <w:tcW w:w="4200" w:type="pct"/>
            <w:vAlign w:val="center"/>
            <w:hideMark/>
          </w:tcPr>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本法第九條第一項第一款所稱醫療費，指因被害人受傷所支出之必要醫療費用之總額。</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本法第九條第一項第二款所稱殯葬費，指因被害人死亡所支出之必要殯葬費用之總額。</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643EE">
              <w:rPr>
                <w:rFonts w:ascii="細明體" w:eastAsia="細明體" w:hAnsi="細明體" w:cs="細明體" w:hint="eastAsia"/>
                <w:kern w:val="0"/>
                <w:szCs w:val="24"/>
              </w:rPr>
              <w:t>本法第九條第三項所定每一遺屬均得分別申請，以本法第六條第一項所定同一順序之遺屬為限。</w:t>
            </w:r>
          </w:p>
        </w:tc>
      </w:tr>
      <w:tr w:rsidR="004643EE" w:rsidRPr="004643EE" w:rsidTr="004643EE">
        <w:trPr>
          <w:jc w:val="center"/>
        </w:trPr>
        <w:tc>
          <w:tcPr>
            <w:tcW w:w="600" w:type="pct"/>
            <w:noWrap/>
            <w:hideMark/>
          </w:tcPr>
          <w:p w:rsidR="004643EE" w:rsidRPr="004643EE" w:rsidRDefault="004643EE" w:rsidP="004643EE">
            <w:pPr>
              <w:widowControl/>
              <w:jc w:val="both"/>
              <w:rPr>
                <w:rFonts w:ascii="新細明體" w:eastAsia="新細明體" w:hAnsi="新細明體" w:cs="新細明體"/>
                <w:kern w:val="0"/>
                <w:szCs w:val="24"/>
              </w:rPr>
            </w:pPr>
            <w:hyperlink r:id="rId10" w:history="1">
              <w:r w:rsidRPr="004643EE">
                <w:rPr>
                  <w:rFonts w:ascii="新細明體" w:eastAsia="新細明體" w:hAnsi="新細明體" w:cs="新細明體"/>
                  <w:color w:val="0000FF"/>
                  <w:kern w:val="0"/>
                  <w:szCs w:val="24"/>
                  <w:u w:val="single"/>
                </w:rPr>
                <w:t>第 6 條</w:t>
              </w:r>
            </w:hyperlink>
          </w:p>
        </w:tc>
        <w:tc>
          <w:tcPr>
            <w:tcW w:w="200" w:type="pct"/>
            <w:vAlign w:val="center"/>
            <w:hideMark/>
          </w:tcPr>
          <w:p w:rsidR="004643EE" w:rsidRPr="004643EE" w:rsidRDefault="004643EE" w:rsidP="004643EE">
            <w:pPr>
              <w:widowControl/>
              <w:jc w:val="center"/>
              <w:rPr>
                <w:rFonts w:ascii="新細明體" w:eastAsia="新細明體" w:hAnsi="新細明體" w:cs="新細明體"/>
                <w:kern w:val="0"/>
                <w:szCs w:val="24"/>
              </w:rPr>
            </w:pPr>
          </w:p>
        </w:tc>
        <w:tc>
          <w:tcPr>
            <w:tcW w:w="4200" w:type="pct"/>
            <w:vAlign w:val="center"/>
            <w:hideMark/>
          </w:tcPr>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643EE">
              <w:rPr>
                <w:rFonts w:ascii="細明體" w:eastAsia="細明體" w:hAnsi="細明體" w:cs="細明體" w:hint="eastAsia"/>
                <w:kern w:val="0"/>
                <w:szCs w:val="24"/>
              </w:rPr>
              <w:t>本法第九條第四項所定犯罪被害人保護機構，除指本法第二十九條規定之保護機構外，得由法務部另行指定之。</w:t>
            </w:r>
          </w:p>
        </w:tc>
      </w:tr>
      <w:tr w:rsidR="004643EE" w:rsidRPr="004643EE" w:rsidTr="004643EE">
        <w:trPr>
          <w:jc w:val="center"/>
        </w:trPr>
        <w:tc>
          <w:tcPr>
            <w:tcW w:w="600" w:type="pct"/>
            <w:noWrap/>
            <w:hideMark/>
          </w:tcPr>
          <w:p w:rsidR="004643EE" w:rsidRPr="004643EE" w:rsidRDefault="004643EE" w:rsidP="004643EE">
            <w:pPr>
              <w:widowControl/>
              <w:jc w:val="both"/>
              <w:rPr>
                <w:rFonts w:ascii="新細明體" w:eastAsia="新細明體" w:hAnsi="新細明體" w:cs="新細明體"/>
                <w:kern w:val="0"/>
                <w:szCs w:val="24"/>
              </w:rPr>
            </w:pPr>
            <w:hyperlink r:id="rId11" w:history="1">
              <w:r w:rsidRPr="004643EE">
                <w:rPr>
                  <w:rFonts w:ascii="新細明體" w:eastAsia="新細明體" w:hAnsi="新細明體" w:cs="新細明體"/>
                  <w:color w:val="0000FF"/>
                  <w:kern w:val="0"/>
                  <w:szCs w:val="24"/>
                  <w:u w:val="single"/>
                </w:rPr>
                <w:t>第 7 條</w:t>
              </w:r>
            </w:hyperlink>
          </w:p>
        </w:tc>
        <w:tc>
          <w:tcPr>
            <w:tcW w:w="200" w:type="pct"/>
            <w:vAlign w:val="center"/>
            <w:hideMark/>
          </w:tcPr>
          <w:p w:rsidR="004643EE" w:rsidRPr="004643EE" w:rsidRDefault="004643EE" w:rsidP="004643EE">
            <w:pPr>
              <w:widowControl/>
              <w:jc w:val="center"/>
              <w:rPr>
                <w:rFonts w:ascii="新細明體" w:eastAsia="新細明體" w:hAnsi="新細明體" w:cs="新細明體"/>
                <w:kern w:val="0"/>
                <w:szCs w:val="24"/>
              </w:rPr>
            </w:pPr>
          </w:p>
        </w:tc>
        <w:tc>
          <w:tcPr>
            <w:tcW w:w="4200" w:type="pct"/>
            <w:vAlign w:val="center"/>
            <w:hideMark/>
          </w:tcPr>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本法第十條第一款所定可歸責之事由，得依下列情形審酌之：</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一、被害人以強暴、脅迫、侮辱等不正當之行為引起該犯罪行為者。</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二、被害人承諾或教唆、幫助該犯罪行為者。</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643EE">
              <w:rPr>
                <w:rFonts w:ascii="細明體" w:eastAsia="細明體" w:hAnsi="細明體" w:cs="細明體" w:hint="eastAsia"/>
                <w:kern w:val="0"/>
                <w:szCs w:val="24"/>
              </w:rPr>
              <w:t>三、被害人對其被害之發生與有過失者。</w:t>
            </w:r>
          </w:p>
        </w:tc>
      </w:tr>
      <w:tr w:rsidR="004643EE" w:rsidRPr="004643EE" w:rsidTr="004643EE">
        <w:trPr>
          <w:jc w:val="center"/>
        </w:trPr>
        <w:tc>
          <w:tcPr>
            <w:tcW w:w="600" w:type="pct"/>
            <w:noWrap/>
            <w:hideMark/>
          </w:tcPr>
          <w:p w:rsidR="004643EE" w:rsidRPr="004643EE" w:rsidRDefault="004643EE" w:rsidP="004643EE">
            <w:pPr>
              <w:widowControl/>
              <w:jc w:val="both"/>
              <w:rPr>
                <w:rFonts w:ascii="新細明體" w:eastAsia="新細明體" w:hAnsi="新細明體" w:cs="新細明體"/>
                <w:kern w:val="0"/>
                <w:szCs w:val="24"/>
              </w:rPr>
            </w:pPr>
            <w:hyperlink r:id="rId12" w:history="1">
              <w:r w:rsidRPr="004643EE">
                <w:rPr>
                  <w:rFonts w:ascii="新細明體" w:eastAsia="新細明體" w:hAnsi="新細明體" w:cs="新細明體"/>
                  <w:color w:val="0000FF"/>
                  <w:kern w:val="0"/>
                  <w:szCs w:val="24"/>
                  <w:u w:val="single"/>
                </w:rPr>
                <w:t>第 8 條</w:t>
              </w:r>
            </w:hyperlink>
          </w:p>
        </w:tc>
        <w:tc>
          <w:tcPr>
            <w:tcW w:w="200" w:type="pct"/>
            <w:vAlign w:val="center"/>
            <w:hideMark/>
          </w:tcPr>
          <w:p w:rsidR="004643EE" w:rsidRPr="004643EE" w:rsidRDefault="004643EE" w:rsidP="004643EE">
            <w:pPr>
              <w:widowControl/>
              <w:jc w:val="center"/>
              <w:rPr>
                <w:rFonts w:ascii="新細明體" w:eastAsia="新細明體" w:hAnsi="新細明體" w:cs="新細明體"/>
                <w:kern w:val="0"/>
                <w:szCs w:val="24"/>
              </w:rPr>
            </w:pPr>
          </w:p>
        </w:tc>
        <w:tc>
          <w:tcPr>
            <w:tcW w:w="4200" w:type="pct"/>
            <w:vAlign w:val="center"/>
            <w:hideMark/>
          </w:tcPr>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本法第十一條所稱社會保險，指下列保險：</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一、全民健康保險。</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lastRenderedPageBreak/>
              <w:t>二、勞工保險。</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三、公教人員保險。</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四、軍人保險。</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五、就業保險。</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六、農民健康保險。</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七、學生團體保險。</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八、強制汽車責任保險。</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九、國民年金保險。</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十、其他經法務部會同相關目的事業主管機關認定之社會保險。</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643EE">
              <w:rPr>
                <w:rFonts w:ascii="細明體" w:eastAsia="細明體" w:hAnsi="細明體" w:cs="細明體" w:hint="eastAsia"/>
                <w:kern w:val="0"/>
                <w:szCs w:val="24"/>
              </w:rPr>
              <w:t>本法第十一條所定因犯罪行為被害依其他法律規定得受之金錢給付，指依國家賠償法、冤獄賠償法、性侵害犯罪防治法或其他法律受領之賠償或補助。</w:t>
            </w:r>
          </w:p>
        </w:tc>
      </w:tr>
      <w:tr w:rsidR="004643EE" w:rsidRPr="004643EE" w:rsidTr="004643EE">
        <w:trPr>
          <w:jc w:val="center"/>
        </w:trPr>
        <w:tc>
          <w:tcPr>
            <w:tcW w:w="600" w:type="pct"/>
            <w:noWrap/>
            <w:hideMark/>
          </w:tcPr>
          <w:p w:rsidR="004643EE" w:rsidRPr="004643EE" w:rsidRDefault="004643EE" w:rsidP="004643EE">
            <w:pPr>
              <w:widowControl/>
              <w:jc w:val="both"/>
              <w:rPr>
                <w:rFonts w:ascii="新細明體" w:eastAsia="新細明體" w:hAnsi="新細明體" w:cs="新細明體"/>
                <w:kern w:val="0"/>
                <w:szCs w:val="24"/>
              </w:rPr>
            </w:pPr>
            <w:hyperlink r:id="rId13" w:history="1">
              <w:r w:rsidRPr="004643EE">
                <w:rPr>
                  <w:rFonts w:ascii="新細明體" w:eastAsia="新細明體" w:hAnsi="新細明體" w:cs="新細明體"/>
                  <w:color w:val="0000FF"/>
                  <w:kern w:val="0"/>
                  <w:szCs w:val="24"/>
                  <w:u w:val="single"/>
                </w:rPr>
                <w:t>第 9 條</w:t>
              </w:r>
            </w:hyperlink>
          </w:p>
        </w:tc>
        <w:tc>
          <w:tcPr>
            <w:tcW w:w="200" w:type="pct"/>
            <w:vAlign w:val="center"/>
            <w:hideMark/>
          </w:tcPr>
          <w:p w:rsidR="004643EE" w:rsidRPr="004643EE" w:rsidRDefault="004643EE" w:rsidP="004643EE">
            <w:pPr>
              <w:widowControl/>
              <w:jc w:val="center"/>
              <w:rPr>
                <w:rFonts w:ascii="新細明體" w:eastAsia="新細明體" w:hAnsi="新細明體" w:cs="新細明體"/>
                <w:kern w:val="0"/>
                <w:szCs w:val="24"/>
              </w:rPr>
            </w:pPr>
          </w:p>
        </w:tc>
        <w:tc>
          <w:tcPr>
            <w:tcW w:w="4200" w:type="pct"/>
            <w:vAlign w:val="center"/>
            <w:hideMark/>
          </w:tcPr>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643EE">
              <w:rPr>
                <w:rFonts w:ascii="細明體" w:eastAsia="細明體" w:hAnsi="細明體" w:cs="細明體" w:hint="eastAsia"/>
                <w:kern w:val="0"/>
                <w:szCs w:val="24"/>
              </w:rPr>
              <w:t>地方法院或其分院檢察署行使本法第十二條第二項</w:t>
            </w:r>
            <w:proofErr w:type="gramStart"/>
            <w:r w:rsidRPr="004643EE">
              <w:rPr>
                <w:rFonts w:ascii="細明體" w:eastAsia="細明體" w:hAnsi="細明體" w:cs="細明體" w:hint="eastAsia"/>
                <w:kern w:val="0"/>
                <w:szCs w:val="24"/>
              </w:rPr>
              <w:t>所定求償</w:t>
            </w:r>
            <w:proofErr w:type="gramEnd"/>
            <w:r w:rsidRPr="004643EE">
              <w:rPr>
                <w:rFonts w:ascii="細明體" w:eastAsia="細明體" w:hAnsi="細明體" w:cs="細明體" w:hint="eastAsia"/>
                <w:kern w:val="0"/>
                <w:szCs w:val="24"/>
              </w:rPr>
              <w:t>權時，得先與犯罪行為人或依法應負賠償責任之人協商，</w:t>
            </w:r>
            <w:proofErr w:type="gramStart"/>
            <w:r w:rsidRPr="004643EE">
              <w:rPr>
                <w:rFonts w:ascii="細明體" w:eastAsia="細明體" w:hAnsi="細明體" w:cs="細明體" w:hint="eastAsia"/>
                <w:kern w:val="0"/>
                <w:szCs w:val="24"/>
              </w:rPr>
              <w:t>並審酌</w:t>
            </w:r>
            <w:proofErr w:type="gramEnd"/>
            <w:r w:rsidRPr="004643EE">
              <w:rPr>
                <w:rFonts w:ascii="細明體" w:eastAsia="細明體" w:hAnsi="細明體" w:cs="細明體" w:hint="eastAsia"/>
                <w:kern w:val="0"/>
                <w:szCs w:val="24"/>
              </w:rPr>
              <w:t>犯罪行為人之一切情況，准予分期給付或延期清償。協商不成立時，依訴訟程序行使求償權。</w:t>
            </w:r>
          </w:p>
        </w:tc>
      </w:tr>
      <w:tr w:rsidR="004643EE" w:rsidRPr="004643EE" w:rsidTr="004643EE">
        <w:trPr>
          <w:jc w:val="center"/>
        </w:trPr>
        <w:tc>
          <w:tcPr>
            <w:tcW w:w="600" w:type="pct"/>
            <w:noWrap/>
            <w:hideMark/>
          </w:tcPr>
          <w:p w:rsidR="004643EE" w:rsidRPr="004643EE" w:rsidRDefault="004643EE" w:rsidP="004643EE">
            <w:pPr>
              <w:widowControl/>
              <w:jc w:val="both"/>
              <w:rPr>
                <w:rFonts w:ascii="新細明體" w:eastAsia="新細明體" w:hAnsi="新細明體" w:cs="新細明體"/>
                <w:kern w:val="0"/>
                <w:szCs w:val="24"/>
              </w:rPr>
            </w:pPr>
            <w:hyperlink r:id="rId14" w:history="1">
              <w:r w:rsidRPr="004643EE">
                <w:rPr>
                  <w:rFonts w:ascii="新細明體" w:eastAsia="新細明體" w:hAnsi="新細明體" w:cs="新細明體"/>
                  <w:color w:val="0000FF"/>
                  <w:kern w:val="0"/>
                  <w:szCs w:val="24"/>
                  <w:u w:val="single"/>
                </w:rPr>
                <w:t>第 10 條</w:t>
              </w:r>
            </w:hyperlink>
          </w:p>
        </w:tc>
        <w:tc>
          <w:tcPr>
            <w:tcW w:w="200" w:type="pct"/>
            <w:vAlign w:val="center"/>
            <w:hideMark/>
          </w:tcPr>
          <w:p w:rsidR="004643EE" w:rsidRPr="004643EE" w:rsidRDefault="004643EE" w:rsidP="004643EE">
            <w:pPr>
              <w:widowControl/>
              <w:jc w:val="center"/>
              <w:rPr>
                <w:rFonts w:ascii="新細明體" w:eastAsia="新細明體" w:hAnsi="新細明體" w:cs="新細明體"/>
                <w:kern w:val="0"/>
                <w:szCs w:val="24"/>
              </w:rPr>
            </w:pPr>
          </w:p>
        </w:tc>
        <w:tc>
          <w:tcPr>
            <w:tcW w:w="4200" w:type="pct"/>
            <w:vAlign w:val="center"/>
            <w:hideMark/>
          </w:tcPr>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643EE">
              <w:rPr>
                <w:rFonts w:ascii="細明體" w:eastAsia="細明體" w:hAnsi="細明體" w:cs="細明體" w:hint="eastAsia"/>
                <w:kern w:val="0"/>
                <w:szCs w:val="24"/>
              </w:rPr>
              <w:t>依本法第十二條規定求償之金額及本法第二十五條規定返還之補償金，應悉數撥入第二十一條所定犯罪被害</w:t>
            </w:r>
            <w:proofErr w:type="gramStart"/>
            <w:r w:rsidRPr="004643EE">
              <w:rPr>
                <w:rFonts w:ascii="細明體" w:eastAsia="細明體" w:hAnsi="細明體" w:cs="細明體" w:hint="eastAsia"/>
                <w:kern w:val="0"/>
                <w:szCs w:val="24"/>
              </w:rPr>
              <w:t>補償金專戶</w:t>
            </w:r>
            <w:proofErr w:type="gramEnd"/>
            <w:r w:rsidRPr="004643EE">
              <w:rPr>
                <w:rFonts w:ascii="細明體" w:eastAsia="細明體" w:hAnsi="細明體" w:cs="細明體" w:hint="eastAsia"/>
                <w:kern w:val="0"/>
                <w:szCs w:val="24"/>
              </w:rPr>
              <w:t>。</w:t>
            </w:r>
          </w:p>
        </w:tc>
      </w:tr>
      <w:tr w:rsidR="004643EE" w:rsidRPr="004643EE" w:rsidTr="004643EE">
        <w:trPr>
          <w:jc w:val="center"/>
        </w:trPr>
        <w:tc>
          <w:tcPr>
            <w:tcW w:w="600" w:type="pct"/>
            <w:noWrap/>
            <w:hideMark/>
          </w:tcPr>
          <w:p w:rsidR="004643EE" w:rsidRPr="004643EE" w:rsidRDefault="004643EE" w:rsidP="004643EE">
            <w:pPr>
              <w:widowControl/>
              <w:jc w:val="both"/>
              <w:rPr>
                <w:rFonts w:ascii="新細明體" w:eastAsia="新細明體" w:hAnsi="新細明體" w:cs="新細明體"/>
                <w:kern w:val="0"/>
                <w:szCs w:val="24"/>
              </w:rPr>
            </w:pPr>
            <w:hyperlink r:id="rId15" w:history="1">
              <w:r w:rsidRPr="004643EE">
                <w:rPr>
                  <w:rFonts w:ascii="新細明體" w:eastAsia="新細明體" w:hAnsi="新細明體" w:cs="新細明體"/>
                  <w:color w:val="0000FF"/>
                  <w:kern w:val="0"/>
                  <w:szCs w:val="24"/>
                  <w:u w:val="single"/>
                </w:rPr>
                <w:t>第 11 條</w:t>
              </w:r>
            </w:hyperlink>
          </w:p>
        </w:tc>
        <w:tc>
          <w:tcPr>
            <w:tcW w:w="200" w:type="pct"/>
            <w:vAlign w:val="center"/>
            <w:hideMark/>
          </w:tcPr>
          <w:p w:rsidR="004643EE" w:rsidRPr="004643EE" w:rsidRDefault="004643EE" w:rsidP="004643EE">
            <w:pPr>
              <w:widowControl/>
              <w:jc w:val="center"/>
              <w:rPr>
                <w:rFonts w:ascii="新細明體" w:eastAsia="新細明體" w:hAnsi="新細明體" w:cs="新細明體"/>
                <w:kern w:val="0"/>
                <w:szCs w:val="24"/>
              </w:rPr>
            </w:pPr>
          </w:p>
        </w:tc>
        <w:tc>
          <w:tcPr>
            <w:tcW w:w="4200" w:type="pct"/>
            <w:vAlign w:val="center"/>
            <w:hideMark/>
          </w:tcPr>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本法第十三條第一款</w:t>
            </w:r>
            <w:proofErr w:type="gramStart"/>
            <w:r w:rsidRPr="004643EE">
              <w:rPr>
                <w:rFonts w:ascii="細明體" w:eastAsia="細明體" w:hAnsi="細明體" w:cs="細明體" w:hint="eastAsia"/>
                <w:kern w:val="0"/>
                <w:szCs w:val="24"/>
              </w:rPr>
              <w:t>所稱復受</w:t>
            </w:r>
            <w:proofErr w:type="gramEnd"/>
            <w:r w:rsidRPr="004643EE">
              <w:rPr>
                <w:rFonts w:ascii="細明體" w:eastAsia="細明體" w:hAnsi="細明體" w:cs="細明體" w:hint="eastAsia"/>
                <w:kern w:val="0"/>
                <w:szCs w:val="24"/>
              </w:rPr>
              <w:t>損害賠償，指本法第九條第一項所定補償之項目。</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643EE">
              <w:rPr>
                <w:rFonts w:ascii="細明體" w:eastAsia="細明體" w:hAnsi="細明體" w:cs="細明體" w:hint="eastAsia"/>
                <w:kern w:val="0"/>
                <w:szCs w:val="24"/>
              </w:rPr>
              <w:t>本法第十三條第三款所定利息，依郵政儲金</w:t>
            </w:r>
            <w:proofErr w:type="gramStart"/>
            <w:r w:rsidRPr="004643EE">
              <w:rPr>
                <w:rFonts w:ascii="細明體" w:eastAsia="細明體" w:hAnsi="細明體" w:cs="細明體" w:hint="eastAsia"/>
                <w:kern w:val="0"/>
                <w:szCs w:val="24"/>
              </w:rPr>
              <w:t>匯</w:t>
            </w:r>
            <w:proofErr w:type="gramEnd"/>
            <w:r w:rsidRPr="004643EE">
              <w:rPr>
                <w:rFonts w:ascii="細明體" w:eastAsia="細明體" w:hAnsi="細明體" w:cs="細明體" w:hint="eastAsia"/>
                <w:kern w:val="0"/>
                <w:szCs w:val="24"/>
              </w:rPr>
              <w:t>業局一年期定期利率計算。</w:t>
            </w:r>
          </w:p>
        </w:tc>
      </w:tr>
      <w:tr w:rsidR="004643EE" w:rsidRPr="004643EE" w:rsidTr="004643EE">
        <w:trPr>
          <w:jc w:val="center"/>
        </w:trPr>
        <w:tc>
          <w:tcPr>
            <w:tcW w:w="600" w:type="pct"/>
            <w:noWrap/>
            <w:hideMark/>
          </w:tcPr>
          <w:p w:rsidR="004643EE" w:rsidRPr="004643EE" w:rsidRDefault="004643EE" w:rsidP="004643EE">
            <w:pPr>
              <w:widowControl/>
              <w:jc w:val="both"/>
              <w:rPr>
                <w:rFonts w:ascii="新細明體" w:eastAsia="新細明體" w:hAnsi="新細明體" w:cs="新細明體"/>
                <w:kern w:val="0"/>
                <w:szCs w:val="24"/>
              </w:rPr>
            </w:pPr>
            <w:hyperlink r:id="rId16" w:history="1">
              <w:r w:rsidRPr="004643EE">
                <w:rPr>
                  <w:rFonts w:ascii="新細明體" w:eastAsia="新細明體" w:hAnsi="新細明體" w:cs="新細明體"/>
                  <w:color w:val="0000FF"/>
                  <w:kern w:val="0"/>
                  <w:szCs w:val="24"/>
                  <w:u w:val="single"/>
                </w:rPr>
                <w:t>第 12 條</w:t>
              </w:r>
            </w:hyperlink>
          </w:p>
        </w:tc>
        <w:tc>
          <w:tcPr>
            <w:tcW w:w="200" w:type="pct"/>
            <w:vAlign w:val="center"/>
            <w:hideMark/>
          </w:tcPr>
          <w:p w:rsidR="004643EE" w:rsidRPr="004643EE" w:rsidRDefault="004643EE" w:rsidP="004643EE">
            <w:pPr>
              <w:widowControl/>
              <w:jc w:val="center"/>
              <w:rPr>
                <w:rFonts w:ascii="新細明體" w:eastAsia="新細明體" w:hAnsi="新細明體" w:cs="新細明體"/>
                <w:kern w:val="0"/>
                <w:szCs w:val="24"/>
              </w:rPr>
            </w:pPr>
          </w:p>
        </w:tc>
        <w:tc>
          <w:tcPr>
            <w:tcW w:w="4200" w:type="pct"/>
            <w:vAlign w:val="center"/>
            <w:hideMark/>
          </w:tcPr>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本法第十五條第一項所定犯罪被害補償金之申請，應以書面載明下列事項，並檢附相關資料，由申請人或代理人簽名或蓋章，向犯罪地之犯罪被害人補償審議委員會 (以下簡稱審議委員會) 為之：</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一、申請人之姓名、性別、出生年月日、國民身分證統一編號、職業、住所或居所。有代理人者，其姓名、性別、出生年月日、國民身分證統一編號、職業、住居所或事務所。</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二、申請補償金之種類、補償項目及補償金額；數人共同申請時，並</w:t>
            </w:r>
            <w:proofErr w:type="gramStart"/>
            <w:r w:rsidRPr="004643EE">
              <w:rPr>
                <w:rFonts w:ascii="細明體" w:eastAsia="細明體" w:hAnsi="細明體" w:cs="細明體" w:hint="eastAsia"/>
                <w:kern w:val="0"/>
                <w:szCs w:val="24"/>
              </w:rPr>
              <w:t>應分別載明</w:t>
            </w:r>
            <w:proofErr w:type="gramEnd"/>
            <w:r w:rsidRPr="004643EE">
              <w:rPr>
                <w:rFonts w:ascii="細明體" w:eastAsia="細明體" w:hAnsi="細明體" w:cs="細明體" w:hint="eastAsia"/>
                <w:kern w:val="0"/>
                <w:szCs w:val="24"/>
              </w:rPr>
              <w:t>申請補償之金額。</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三、申請補償之事實及理由。</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四、申請人與被害人之關係。</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五、補償金之支付方式。</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六、已受有社會保險、損害賠償給付或因犯罪行為被害</w:t>
            </w:r>
            <w:r w:rsidRPr="004643EE">
              <w:rPr>
                <w:rFonts w:ascii="細明體" w:eastAsia="細明體" w:hAnsi="細明體" w:cs="細明體" w:hint="eastAsia"/>
                <w:kern w:val="0"/>
                <w:szCs w:val="24"/>
              </w:rPr>
              <w:lastRenderedPageBreak/>
              <w:t>依其他法律規定得受金錢給付之情形。</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七、審議委員會。</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八、申請年、月、日。</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643EE">
              <w:rPr>
                <w:rFonts w:ascii="細明體" w:eastAsia="細明體" w:hAnsi="細明體" w:cs="細明體" w:hint="eastAsia"/>
                <w:kern w:val="0"/>
                <w:szCs w:val="24"/>
              </w:rPr>
              <w:t>犯罪被害補償金之申請，不合規定程式或資料不全者，審議委員會應定相當</w:t>
            </w:r>
            <w:proofErr w:type="gramStart"/>
            <w:r w:rsidRPr="004643EE">
              <w:rPr>
                <w:rFonts w:ascii="細明體" w:eastAsia="細明體" w:hAnsi="細明體" w:cs="細明體" w:hint="eastAsia"/>
                <w:kern w:val="0"/>
                <w:szCs w:val="24"/>
              </w:rPr>
              <w:t>期間命</w:t>
            </w:r>
            <w:proofErr w:type="gramEnd"/>
            <w:r w:rsidRPr="004643EE">
              <w:rPr>
                <w:rFonts w:ascii="細明體" w:eastAsia="細明體" w:hAnsi="細明體" w:cs="細明體" w:hint="eastAsia"/>
                <w:kern w:val="0"/>
                <w:szCs w:val="24"/>
              </w:rPr>
              <w:t>其補正；逾期</w:t>
            </w:r>
            <w:proofErr w:type="gramStart"/>
            <w:r w:rsidRPr="004643EE">
              <w:rPr>
                <w:rFonts w:ascii="細明體" w:eastAsia="細明體" w:hAnsi="細明體" w:cs="細明體" w:hint="eastAsia"/>
                <w:kern w:val="0"/>
                <w:szCs w:val="24"/>
              </w:rPr>
              <w:t>不</w:t>
            </w:r>
            <w:proofErr w:type="gramEnd"/>
            <w:r w:rsidRPr="004643EE">
              <w:rPr>
                <w:rFonts w:ascii="細明體" w:eastAsia="細明體" w:hAnsi="細明體" w:cs="細明體" w:hint="eastAsia"/>
                <w:kern w:val="0"/>
                <w:szCs w:val="24"/>
              </w:rPr>
              <w:t>補正或無可補正者，應以決定駁回之。</w:t>
            </w:r>
          </w:p>
        </w:tc>
      </w:tr>
      <w:tr w:rsidR="004643EE" w:rsidRPr="004643EE" w:rsidTr="004643EE">
        <w:trPr>
          <w:jc w:val="center"/>
        </w:trPr>
        <w:tc>
          <w:tcPr>
            <w:tcW w:w="600" w:type="pct"/>
            <w:noWrap/>
            <w:hideMark/>
          </w:tcPr>
          <w:p w:rsidR="004643EE" w:rsidRPr="004643EE" w:rsidRDefault="004643EE" w:rsidP="004643EE">
            <w:pPr>
              <w:widowControl/>
              <w:jc w:val="both"/>
              <w:rPr>
                <w:rFonts w:ascii="新細明體" w:eastAsia="新細明體" w:hAnsi="新細明體" w:cs="新細明體"/>
                <w:kern w:val="0"/>
                <w:szCs w:val="24"/>
              </w:rPr>
            </w:pPr>
            <w:hyperlink r:id="rId17" w:history="1">
              <w:r w:rsidRPr="004643EE">
                <w:rPr>
                  <w:rFonts w:ascii="新細明體" w:eastAsia="新細明體" w:hAnsi="新細明體" w:cs="新細明體"/>
                  <w:color w:val="0000FF"/>
                  <w:kern w:val="0"/>
                  <w:szCs w:val="24"/>
                  <w:u w:val="single"/>
                </w:rPr>
                <w:t>第 13 條</w:t>
              </w:r>
            </w:hyperlink>
          </w:p>
        </w:tc>
        <w:tc>
          <w:tcPr>
            <w:tcW w:w="200" w:type="pct"/>
            <w:vAlign w:val="center"/>
            <w:hideMark/>
          </w:tcPr>
          <w:p w:rsidR="004643EE" w:rsidRPr="004643EE" w:rsidRDefault="004643EE" w:rsidP="004643EE">
            <w:pPr>
              <w:widowControl/>
              <w:jc w:val="center"/>
              <w:rPr>
                <w:rFonts w:ascii="新細明體" w:eastAsia="新細明體" w:hAnsi="新細明體" w:cs="新細明體"/>
                <w:kern w:val="0"/>
                <w:szCs w:val="24"/>
              </w:rPr>
            </w:pPr>
          </w:p>
        </w:tc>
        <w:tc>
          <w:tcPr>
            <w:tcW w:w="4200" w:type="pct"/>
            <w:vAlign w:val="center"/>
            <w:hideMark/>
          </w:tcPr>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643EE">
              <w:rPr>
                <w:rFonts w:ascii="細明體" w:eastAsia="細明體" w:hAnsi="細明體" w:cs="細明體" w:hint="eastAsia"/>
                <w:kern w:val="0"/>
                <w:szCs w:val="24"/>
              </w:rPr>
              <w:t>審議委員會對於補償之申請，經審議結果，認有理由者，應為補償之決定，並定其金額及支付方式；認</w:t>
            </w:r>
            <w:proofErr w:type="gramStart"/>
            <w:r w:rsidRPr="004643EE">
              <w:rPr>
                <w:rFonts w:ascii="細明體" w:eastAsia="細明體" w:hAnsi="細明體" w:cs="細明體" w:hint="eastAsia"/>
                <w:kern w:val="0"/>
                <w:szCs w:val="24"/>
              </w:rPr>
              <w:t>無理由者</w:t>
            </w:r>
            <w:proofErr w:type="gramEnd"/>
            <w:r w:rsidRPr="004643EE">
              <w:rPr>
                <w:rFonts w:ascii="細明體" w:eastAsia="細明體" w:hAnsi="細明體" w:cs="細明體" w:hint="eastAsia"/>
                <w:kern w:val="0"/>
                <w:szCs w:val="24"/>
              </w:rPr>
              <w:t>，應為駁回之決定。</w:t>
            </w:r>
          </w:p>
        </w:tc>
      </w:tr>
      <w:tr w:rsidR="004643EE" w:rsidRPr="004643EE" w:rsidTr="004643EE">
        <w:trPr>
          <w:jc w:val="center"/>
        </w:trPr>
        <w:tc>
          <w:tcPr>
            <w:tcW w:w="600" w:type="pct"/>
            <w:noWrap/>
            <w:hideMark/>
          </w:tcPr>
          <w:p w:rsidR="004643EE" w:rsidRPr="004643EE" w:rsidRDefault="004643EE" w:rsidP="004643EE">
            <w:pPr>
              <w:widowControl/>
              <w:jc w:val="both"/>
              <w:rPr>
                <w:rFonts w:ascii="新細明體" w:eastAsia="新細明體" w:hAnsi="新細明體" w:cs="新細明體"/>
                <w:kern w:val="0"/>
                <w:szCs w:val="24"/>
              </w:rPr>
            </w:pPr>
            <w:hyperlink r:id="rId18" w:history="1">
              <w:r w:rsidRPr="004643EE">
                <w:rPr>
                  <w:rFonts w:ascii="新細明體" w:eastAsia="新細明體" w:hAnsi="新細明體" w:cs="新細明體"/>
                  <w:color w:val="0000FF"/>
                  <w:kern w:val="0"/>
                  <w:szCs w:val="24"/>
                  <w:u w:val="single"/>
                </w:rPr>
                <w:t>第 14 條</w:t>
              </w:r>
            </w:hyperlink>
          </w:p>
        </w:tc>
        <w:tc>
          <w:tcPr>
            <w:tcW w:w="200" w:type="pct"/>
            <w:vAlign w:val="center"/>
            <w:hideMark/>
          </w:tcPr>
          <w:p w:rsidR="004643EE" w:rsidRPr="004643EE" w:rsidRDefault="004643EE" w:rsidP="004643EE">
            <w:pPr>
              <w:widowControl/>
              <w:jc w:val="center"/>
              <w:rPr>
                <w:rFonts w:ascii="新細明體" w:eastAsia="新細明體" w:hAnsi="新細明體" w:cs="新細明體"/>
                <w:kern w:val="0"/>
                <w:szCs w:val="24"/>
              </w:rPr>
            </w:pPr>
          </w:p>
        </w:tc>
        <w:tc>
          <w:tcPr>
            <w:tcW w:w="4200" w:type="pct"/>
            <w:vAlign w:val="center"/>
            <w:hideMark/>
          </w:tcPr>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本法第十八條第一項所定覆議之申請，應以書面載明下列事項，並檢附相關資料，由申請人或代理人簽名或蓋章，向該管犯罪被害人補償覆審委員會 (以下簡稱覆審委員會) 為之：</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一、申請人之姓名、性別、出生年月日、國民身分證統一編號、職業、住所或居所。有代理人者，其姓名、性別、出生年月日、國民身分證統一編號、職業、住居所或事務所。</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二、對於原決定不服之程度及應如何撤銷或變更之申明。</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三、覆議之事實及理由。</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四、覆審委員會。</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五、申請年、月、日。</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覆議之申請，不合規定程式或資料不全者，覆審委員會應定相當</w:t>
            </w:r>
            <w:proofErr w:type="gramStart"/>
            <w:r w:rsidRPr="004643EE">
              <w:rPr>
                <w:rFonts w:ascii="細明體" w:eastAsia="細明體" w:hAnsi="細明體" w:cs="細明體" w:hint="eastAsia"/>
                <w:kern w:val="0"/>
                <w:szCs w:val="24"/>
              </w:rPr>
              <w:t>期間命</w:t>
            </w:r>
            <w:proofErr w:type="gramEnd"/>
            <w:r w:rsidRPr="004643EE">
              <w:rPr>
                <w:rFonts w:ascii="細明體" w:eastAsia="細明體" w:hAnsi="細明體" w:cs="細明體" w:hint="eastAsia"/>
                <w:kern w:val="0"/>
                <w:szCs w:val="24"/>
              </w:rPr>
              <w:t>其補正；逾期</w:t>
            </w:r>
            <w:proofErr w:type="gramStart"/>
            <w:r w:rsidRPr="004643EE">
              <w:rPr>
                <w:rFonts w:ascii="細明體" w:eastAsia="細明體" w:hAnsi="細明體" w:cs="細明體" w:hint="eastAsia"/>
                <w:kern w:val="0"/>
                <w:szCs w:val="24"/>
              </w:rPr>
              <w:t>不</w:t>
            </w:r>
            <w:proofErr w:type="gramEnd"/>
            <w:r w:rsidRPr="004643EE">
              <w:rPr>
                <w:rFonts w:ascii="細明體" w:eastAsia="細明體" w:hAnsi="細明體" w:cs="細明體" w:hint="eastAsia"/>
                <w:kern w:val="0"/>
                <w:szCs w:val="24"/>
              </w:rPr>
              <w:t>補正或無可補正者，應以決定駁回之。</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643EE">
              <w:rPr>
                <w:rFonts w:ascii="細明體" w:eastAsia="細明體" w:hAnsi="細明體" w:cs="細明體" w:hint="eastAsia"/>
                <w:kern w:val="0"/>
                <w:szCs w:val="24"/>
              </w:rPr>
              <w:t>覆議之申請，逾越本法第十八條第一項所定期限者，應以決定駁回之。</w:t>
            </w:r>
          </w:p>
        </w:tc>
      </w:tr>
      <w:tr w:rsidR="004643EE" w:rsidRPr="004643EE" w:rsidTr="004643EE">
        <w:trPr>
          <w:jc w:val="center"/>
        </w:trPr>
        <w:tc>
          <w:tcPr>
            <w:tcW w:w="600" w:type="pct"/>
            <w:noWrap/>
            <w:hideMark/>
          </w:tcPr>
          <w:p w:rsidR="004643EE" w:rsidRPr="004643EE" w:rsidRDefault="004643EE" w:rsidP="004643EE">
            <w:pPr>
              <w:widowControl/>
              <w:jc w:val="both"/>
              <w:rPr>
                <w:rFonts w:ascii="新細明體" w:eastAsia="新細明體" w:hAnsi="新細明體" w:cs="新細明體"/>
                <w:kern w:val="0"/>
                <w:szCs w:val="24"/>
              </w:rPr>
            </w:pPr>
            <w:hyperlink r:id="rId19" w:history="1">
              <w:r w:rsidRPr="004643EE">
                <w:rPr>
                  <w:rFonts w:ascii="新細明體" w:eastAsia="新細明體" w:hAnsi="新細明體" w:cs="新細明體"/>
                  <w:color w:val="0000FF"/>
                  <w:kern w:val="0"/>
                  <w:szCs w:val="24"/>
                  <w:u w:val="single"/>
                </w:rPr>
                <w:t>第 15 條</w:t>
              </w:r>
            </w:hyperlink>
          </w:p>
        </w:tc>
        <w:tc>
          <w:tcPr>
            <w:tcW w:w="200" w:type="pct"/>
            <w:vAlign w:val="center"/>
            <w:hideMark/>
          </w:tcPr>
          <w:p w:rsidR="004643EE" w:rsidRPr="004643EE" w:rsidRDefault="004643EE" w:rsidP="004643EE">
            <w:pPr>
              <w:widowControl/>
              <w:jc w:val="center"/>
              <w:rPr>
                <w:rFonts w:ascii="新細明體" w:eastAsia="新細明體" w:hAnsi="新細明體" w:cs="新細明體"/>
                <w:kern w:val="0"/>
                <w:szCs w:val="24"/>
              </w:rPr>
            </w:pPr>
          </w:p>
        </w:tc>
        <w:tc>
          <w:tcPr>
            <w:tcW w:w="4200" w:type="pct"/>
            <w:vAlign w:val="center"/>
            <w:hideMark/>
          </w:tcPr>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依本法第十八條第二項規定申請覆審委員會</w:t>
            </w:r>
            <w:proofErr w:type="gramStart"/>
            <w:r w:rsidRPr="004643EE">
              <w:rPr>
                <w:rFonts w:ascii="細明體" w:eastAsia="細明體" w:hAnsi="細明體" w:cs="細明體" w:hint="eastAsia"/>
                <w:kern w:val="0"/>
                <w:szCs w:val="24"/>
              </w:rPr>
              <w:t>逕</w:t>
            </w:r>
            <w:proofErr w:type="gramEnd"/>
            <w:r w:rsidRPr="004643EE">
              <w:rPr>
                <w:rFonts w:ascii="細明體" w:eastAsia="細明體" w:hAnsi="細明體" w:cs="細明體" w:hint="eastAsia"/>
                <w:kern w:val="0"/>
                <w:szCs w:val="24"/>
              </w:rPr>
              <w:t>為決定時，除</w:t>
            </w:r>
            <w:proofErr w:type="gramStart"/>
            <w:r w:rsidRPr="004643EE">
              <w:rPr>
                <w:rFonts w:ascii="細明體" w:eastAsia="細明體" w:hAnsi="細明體" w:cs="細明體" w:hint="eastAsia"/>
                <w:kern w:val="0"/>
                <w:szCs w:val="24"/>
              </w:rPr>
              <w:t>準</w:t>
            </w:r>
            <w:proofErr w:type="gramEnd"/>
            <w:r w:rsidRPr="004643EE">
              <w:rPr>
                <w:rFonts w:ascii="細明體" w:eastAsia="細明體" w:hAnsi="細明體" w:cs="細明體" w:hint="eastAsia"/>
                <w:kern w:val="0"/>
                <w:szCs w:val="24"/>
              </w:rPr>
              <w:t>用第十二條規定外，並應載明審議委員會未於所定期間決定之事實。</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643EE">
              <w:rPr>
                <w:rFonts w:ascii="細明體" w:eastAsia="細明體" w:hAnsi="細明體" w:cs="細明體" w:hint="eastAsia"/>
                <w:kern w:val="0"/>
                <w:szCs w:val="24"/>
              </w:rPr>
              <w:t>第十三條規定，</w:t>
            </w:r>
            <w:proofErr w:type="gramStart"/>
            <w:r w:rsidRPr="004643EE">
              <w:rPr>
                <w:rFonts w:ascii="細明體" w:eastAsia="細明體" w:hAnsi="細明體" w:cs="細明體" w:hint="eastAsia"/>
                <w:kern w:val="0"/>
                <w:szCs w:val="24"/>
              </w:rPr>
              <w:t>於覆審</w:t>
            </w:r>
            <w:proofErr w:type="gramEnd"/>
            <w:r w:rsidRPr="004643EE">
              <w:rPr>
                <w:rFonts w:ascii="細明體" w:eastAsia="細明體" w:hAnsi="細明體" w:cs="細明體" w:hint="eastAsia"/>
                <w:kern w:val="0"/>
                <w:szCs w:val="24"/>
              </w:rPr>
              <w:t>委員會為覆議決定或</w:t>
            </w:r>
            <w:proofErr w:type="gramStart"/>
            <w:r w:rsidRPr="004643EE">
              <w:rPr>
                <w:rFonts w:ascii="細明體" w:eastAsia="細明體" w:hAnsi="細明體" w:cs="細明體" w:hint="eastAsia"/>
                <w:kern w:val="0"/>
                <w:szCs w:val="24"/>
              </w:rPr>
              <w:t>逕</w:t>
            </w:r>
            <w:proofErr w:type="gramEnd"/>
            <w:r w:rsidRPr="004643EE">
              <w:rPr>
                <w:rFonts w:ascii="細明體" w:eastAsia="細明體" w:hAnsi="細明體" w:cs="細明體" w:hint="eastAsia"/>
                <w:kern w:val="0"/>
                <w:szCs w:val="24"/>
              </w:rPr>
              <w:t>為決定時</w:t>
            </w:r>
            <w:proofErr w:type="gramStart"/>
            <w:r w:rsidRPr="004643EE">
              <w:rPr>
                <w:rFonts w:ascii="細明體" w:eastAsia="細明體" w:hAnsi="細明體" w:cs="細明體" w:hint="eastAsia"/>
                <w:kern w:val="0"/>
                <w:szCs w:val="24"/>
              </w:rPr>
              <w:t>準</w:t>
            </w:r>
            <w:proofErr w:type="gramEnd"/>
            <w:r w:rsidRPr="004643EE">
              <w:rPr>
                <w:rFonts w:ascii="細明體" w:eastAsia="細明體" w:hAnsi="細明體" w:cs="細明體" w:hint="eastAsia"/>
                <w:kern w:val="0"/>
                <w:szCs w:val="24"/>
              </w:rPr>
              <w:t>用之。</w:t>
            </w:r>
          </w:p>
        </w:tc>
      </w:tr>
      <w:tr w:rsidR="004643EE" w:rsidRPr="004643EE" w:rsidTr="004643EE">
        <w:trPr>
          <w:jc w:val="center"/>
        </w:trPr>
        <w:tc>
          <w:tcPr>
            <w:tcW w:w="600" w:type="pct"/>
            <w:noWrap/>
            <w:hideMark/>
          </w:tcPr>
          <w:p w:rsidR="004643EE" w:rsidRPr="004643EE" w:rsidRDefault="004643EE" w:rsidP="004643EE">
            <w:pPr>
              <w:widowControl/>
              <w:jc w:val="both"/>
              <w:rPr>
                <w:rFonts w:ascii="新細明體" w:eastAsia="新細明體" w:hAnsi="新細明體" w:cs="新細明體"/>
                <w:kern w:val="0"/>
                <w:szCs w:val="24"/>
              </w:rPr>
            </w:pPr>
            <w:hyperlink r:id="rId20" w:history="1">
              <w:r w:rsidRPr="004643EE">
                <w:rPr>
                  <w:rFonts w:ascii="新細明體" w:eastAsia="新細明體" w:hAnsi="新細明體" w:cs="新細明體"/>
                  <w:color w:val="0000FF"/>
                  <w:kern w:val="0"/>
                  <w:szCs w:val="24"/>
                  <w:u w:val="single"/>
                </w:rPr>
                <w:t>第 16 條</w:t>
              </w:r>
            </w:hyperlink>
          </w:p>
        </w:tc>
        <w:tc>
          <w:tcPr>
            <w:tcW w:w="200" w:type="pct"/>
            <w:vAlign w:val="center"/>
            <w:hideMark/>
          </w:tcPr>
          <w:p w:rsidR="004643EE" w:rsidRPr="004643EE" w:rsidRDefault="004643EE" w:rsidP="004643EE">
            <w:pPr>
              <w:widowControl/>
              <w:jc w:val="center"/>
              <w:rPr>
                <w:rFonts w:ascii="新細明體" w:eastAsia="新細明體" w:hAnsi="新細明體" w:cs="新細明體"/>
                <w:kern w:val="0"/>
                <w:szCs w:val="24"/>
              </w:rPr>
            </w:pPr>
          </w:p>
        </w:tc>
        <w:tc>
          <w:tcPr>
            <w:tcW w:w="4200" w:type="pct"/>
            <w:vAlign w:val="center"/>
            <w:hideMark/>
          </w:tcPr>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審議委員會及覆審委員會依本法第十七條及第十八條所為之決定，應作成決定書，記載下列事項：</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一、申請人之姓名、性別、出生年月日、國民身分證統一編號、職業、住所或居所。有代理人者，其姓名、性別、出生年月日、國民身分證統一編號、職業、住居所或事務所。</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二、主旨。</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lastRenderedPageBreak/>
              <w:t>三、事實、理由及其法令依據。</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四、決定機關。</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五、決定文號及年、月、日。</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643EE">
              <w:rPr>
                <w:rFonts w:ascii="細明體" w:eastAsia="細明體" w:hAnsi="細明體" w:cs="細明體" w:hint="eastAsia"/>
                <w:kern w:val="0"/>
                <w:szCs w:val="24"/>
              </w:rPr>
              <w:t>六、不服決定之救濟方法、期間及其受理機關。</w:t>
            </w:r>
          </w:p>
        </w:tc>
      </w:tr>
      <w:tr w:rsidR="004643EE" w:rsidRPr="004643EE" w:rsidTr="004643EE">
        <w:trPr>
          <w:jc w:val="center"/>
        </w:trPr>
        <w:tc>
          <w:tcPr>
            <w:tcW w:w="600" w:type="pct"/>
            <w:noWrap/>
            <w:hideMark/>
          </w:tcPr>
          <w:p w:rsidR="004643EE" w:rsidRPr="004643EE" w:rsidRDefault="004643EE" w:rsidP="004643EE">
            <w:pPr>
              <w:widowControl/>
              <w:jc w:val="both"/>
              <w:rPr>
                <w:rFonts w:ascii="新細明體" w:eastAsia="新細明體" w:hAnsi="新細明體" w:cs="新細明體"/>
                <w:kern w:val="0"/>
                <w:szCs w:val="24"/>
              </w:rPr>
            </w:pPr>
            <w:hyperlink r:id="rId21" w:history="1">
              <w:r w:rsidRPr="004643EE">
                <w:rPr>
                  <w:rFonts w:ascii="新細明體" w:eastAsia="新細明體" w:hAnsi="新細明體" w:cs="新細明體"/>
                  <w:color w:val="0000FF"/>
                  <w:kern w:val="0"/>
                  <w:szCs w:val="24"/>
                  <w:u w:val="single"/>
                </w:rPr>
                <w:t>第 17 條</w:t>
              </w:r>
            </w:hyperlink>
          </w:p>
        </w:tc>
        <w:tc>
          <w:tcPr>
            <w:tcW w:w="200" w:type="pct"/>
            <w:vAlign w:val="center"/>
            <w:hideMark/>
          </w:tcPr>
          <w:p w:rsidR="004643EE" w:rsidRPr="004643EE" w:rsidRDefault="004643EE" w:rsidP="004643EE">
            <w:pPr>
              <w:widowControl/>
              <w:jc w:val="center"/>
              <w:rPr>
                <w:rFonts w:ascii="新細明體" w:eastAsia="新細明體" w:hAnsi="新細明體" w:cs="新細明體"/>
                <w:kern w:val="0"/>
                <w:szCs w:val="24"/>
              </w:rPr>
            </w:pPr>
          </w:p>
        </w:tc>
        <w:tc>
          <w:tcPr>
            <w:tcW w:w="4200" w:type="pct"/>
            <w:vAlign w:val="center"/>
            <w:hideMark/>
          </w:tcPr>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本法第二十五條第一項</w:t>
            </w:r>
            <w:proofErr w:type="gramStart"/>
            <w:r w:rsidRPr="004643EE">
              <w:rPr>
                <w:rFonts w:ascii="細明體" w:eastAsia="細明體" w:hAnsi="細明體" w:cs="細明體" w:hint="eastAsia"/>
                <w:kern w:val="0"/>
                <w:szCs w:val="24"/>
              </w:rPr>
              <w:t>所定返還</w:t>
            </w:r>
            <w:proofErr w:type="gramEnd"/>
            <w:r w:rsidRPr="004643EE">
              <w:rPr>
                <w:rFonts w:ascii="細明體" w:eastAsia="細明體" w:hAnsi="細明體" w:cs="細明體" w:hint="eastAsia"/>
                <w:kern w:val="0"/>
                <w:szCs w:val="24"/>
              </w:rPr>
              <w:t>補償金之決定書，應記載下列事項：</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一、犯罪被害補償金或暫時</w:t>
            </w:r>
            <w:proofErr w:type="gramStart"/>
            <w:r w:rsidRPr="004643EE">
              <w:rPr>
                <w:rFonts w:ascii="細明體" w:eastAsia="細明體" w:hAnsi="細明體" w:cs="細明體" w:hint="eastAsia"/>
                <w:kern w:val="0"/>
                <w:szCs w:val="24"/>
              </w:rPr>
              <w:t>補償金返還</w:t>
            </w:r>
            <w:proofErr w:type="gramEnd"/>
            <w:r w:rsidRPr="004643EE">
              <w:rPr>
                <w:rFonts w:ascii="細明體" w:eastAsia="細明體" w:hAnsi="細明體" w:cs="細明體" w:hint="eastAsia"/>
                <w:kern w:val="0"/>
                <w:szCs w:val="24"/>
              </w:rPr>
              <w:t>義務人之姓名、性別、出生年月日、國民身分證統一編號、職業、住所或居所。</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二、返還之金額及期限。</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三、事實、理由及其法令依據。</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四、決定機關。</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五、決定文號及年、月、日。</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643EE">
              <w:rPr>
                <w:rFonts w:ascii="細明體" w:eastAsia="細明體" w:hAnsi="細明體" w:cs="細明體" w:hint="eastAsia"/>
                <w:kern w:val="0"/>
                <w:szCs w:val="24"/>
              </w:rPr>
              <w:t>六、不服決定之救濟方法、期間及其受理機關。</w:t>
            </w:r>
          </w:p>
        </w:tc>
      </w:tr>
      <w:tr w:rsidR="004643EE" w:rsidRPr="004643EE" w:rsidTr="004643EE">
        <w:trPr>
          <w:jc w:val="center"/>
        </w:trPr>
        <w:tc>
          <w:tcPr>
            <w:tcW w:w="600" w:type="pct"/>
            <w:noWrap/>
            <w:hideMark/>
          </w:tcPr>
          <w:p w:rsidR="004643EE" w:rsidRPr="004643EE" w:rsidRDefault="004643EE" w:rsidP="004643EE">
            <w:pPr>
              <w:widowControl/>
              <w:jc w:val="both"/>
              <w:rPr>
                <w:rFonts w:ascii="新細明體" w:eastAsia="新細明體" w:hAnsi="新細明體" w:cs="新細明體"/>
                <w:kern w:val="0"/>
                <w:szCs w:val="24"/>
              </w:rPr>
            </w:pPr>
            <w:hyperlink r:id="rId22" w:history="1">
              <w:r w:rsidRPr="004643EE">
                <w:rPr>
                  <w:rFonts w:ascii="新細明體" w:eastAsia="新細明體" w:hAnsi="新細明體" w:cs="新細明體"/>
                  <w:color w:val="0000FF"/>
                  <w:kern w:val="0"/>
                  <w:szCs w:val="24"/>
                  <w:u w:val="single"/>
                </w:rPr>
                <w:t>第 18 條</w:t>
              </w:r>
            </w:hyperlink>
          </w:p>
        </w:tc>
        <w:tc>
          <w:tcPr>
            <w:tcW w:w="200" w:type="pct"/>
            <w:vAlign w:val="center"/>
            <w:hideMark/>
          </w:tcPr>
          <w:p w:rsidR="004643EE" w:rsidRPr="004643EE" w:rsidRDefault="004643EE" w:rsidP="004643EE">
            <w:pPr>
              <w:widowControl/>
              <w:jc w:val="center"/>
              <w:rPr>
                <w:rFonts w:ascii="新細明體" w:eastAsia="新細明體" w:hAnsi="新細明體" w:cs="新細明體"/>
                <w:kern w:val="0"/>
                <w:szCs w:val="24"/>
              </w:rPr>
            </w:pPr>
          </w:p>
        </w:tc>
        <w:tc>
          <w:tcPr>
            <w:tcW w:w="4200" w:type="pct"/>
            <w:vAlign w:val="center"/>
            <w:hideMark/>
          </w:tcPr>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本法第二十八條第二項但書</w:t>
            </w:r>
            <w:proofErr w:type="gramStart"/>
            <w:r w:rsidRPr="004643EE">
              <w:rPr>
                <w:rFonts w:ascii="細明體" w:eastAsia="細明體" w:hAnsi="細明體" w:cs="細明體" w:hint="eastAsia"/>
                <w:kern w:val="0"/>
                <w:szCs w:val="24"/>
              </w:rPr>
              <w:t>所稱顯無</w:t>
            </w:r>
            <w:proofErr w:type="gramEnd"/>
            <w:r w:rsidRPr="004643EE">
              <w:rPr>
                <w:rFonts w:ascii="細明體" w:eastAsia="細明體" w:hAnsi="細明體" w:cs="細明體" w:hint="eastAsia"/>
                <w:kern w:val="0"/>
                <w:szCs w:val="24"/>
              </w:rPr>
              <w:t>勝訴之望者，得依下列情形審酌之：</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一、不依調查辯論，即知該當事人可得敗訴之結果者。</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二、起訴或上訴不合法者。</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643EE">
              <w:rPr>
                <w:rFonts w:ascii="細明體" w:eastAsia="細明體" w:hAnsi="細明體" w:cs="細明體" w:hint="eastAsia"/>
                <w:kern w:val="0"/>
                <w:szCs w:val="24"/>
              </w:rPr>
              <w:t>三、提起上訴已逾上訴期間者。</w:t>
            </w:r>
          </w:p>
        </w:tc>
      </w:tr>
      <w:tr w:rsidR="004643EE" w:rsidRPr="004643EE" w:rsidTr="004643EE">
        <w:trPr>
          <w:jc w:val="center"/>
        </w:trPr>
        <w:tc>
          <w:tcPr>
            <w:tcW w:w="600" w:type="pct"/>
            <w:noWrap/>
            <w:hideMark/>
          </w:tcPr>
          <w:p w:rsidR="004643EE" w:rsidRPr="004643EE" w:rsidRDefault="004643EE" w:rsidP="004643EE">
            <w:pPr>
              <w:widowControl/>
              <w:jc w:val="both"/>
              <w:rPr>
                <w:rFonts w:ascii="新細明體" w:eastAsia="新細明體" w:hAnsi="新細明體" w:cs="新細明體"/>
                <w:kern w:val="0"/>
                <w:szCs w:val="24"/>
              </w:rPr>
            </w:pPr>
            <w:hyperlink r:id="rId23" w:history="1">
              <w:r w:rsidRPr="004643EE">
                <w:rPr>
                  <w:rFonts w:ascii="新細明體" w:eastAsia="新細明體" w:hAnsi="新細明體" w:cs="新細明體"/>
                  <w:color w:val="0000FF"/>
                  <w:kern w:val="0"/>
                  <w:szCs w:val="24"/>
                  <w:u w:val="single"/>
                </w:rPr>
                <w:t>第 19 條</w:t>
              </w:r>
            </w:hyperlink>
          </w:p>
        </w:tc>
        <w:tc>
          <w:tcPr>
            <w:tcW w:w="200" w:type="pct"/>
            <w:vAlign w:val="center"/>
            <w:hideMark/>
          </w:tcPr>
          <w:p w:rsidR="004643EE" w:rsidRPr="004643EE" w:rsidRDefault="004643EE" w:rsidP="004643EE">
            <w:pPr>
              <w:widowControl/>
              <w:jc w:val="center"/>
              <w:rPr>
                <w:rFonts w:ascii="新細明體" w:eastAsia="新細明體" w:hAnsi="新細明體" w:cs="新細明體"/>
                <w:kern w:val="0"/>
                <w:szCs w:val="24"/>
              </w:rPr>
            </w:pPr>
          </w:p>
        </w:tc>
        <w:tc>
          <w:tcPr>
            <w:tcW w:w="4200" w:type="pct"/>
            <w:vAlign w:val="center"/>
            <w:hideMark/>
          </w:tcPr>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643EE">
              <w:rPr>
                <w:rFonts w:ascii="細明體" w:eastAsia="細明體" w:hAnsi="細明體" w:cs="細明體" w:hint="eastAsia"/>
                <w:kern w:val="0"/>
                <w:szCs w:val="24"/>
              </w:rPr>
              <w:t>本法第三十條第八款所定其他之協助，包括本法第九條第四項所定之信託管理事項。</w:t>
            </w:r>
          </w:p>
        </w:tc>
      </w:tr>
      <w:tr w:rsidR="004643EE" w:rsidRPr="004643EE" w:rsidTr="004643EE">
        <w:trPr>
          <w:jc w:val="center"/>
        </w:trPr>
        <w:tc>
          <w:tcPr>
            <w:tcW w:w="600" w:type="pct"/>
            <w:noWrap/>
            <w:hideMark/>
          </w:tcPr>
          <w:p w:rsidR="004643EE" w:rsidRPr="004643EE" w:rsidRDefault="004643EE" w:rsidP="004643EE">
            <w:pPr>
              <w:widowControl/>
              <w:jc w:val="both"/>
              <w:rPr>
                <w:rFonts w:ascii="新細明體" w:eastAsia="新細明體" w:hAnsi="新細明體" w:cs="新細明體"/>
                <w:kern w:val="0"/>
                <w:szCs w:val="24"/>
              </w:rPr>
            </w:pPr>
            <w:hyperlink r:id="rId24" w:history="1">
              <w:r w:rsidRPr="004643EE">
                <w:rPr>
                  <w:rFonts w:ascii="新細明體" w:eastAsia="新細明體" w:hAnsi="新細明體" w:cs="新細明體"/>
                  <w:color w:val="0000FF"/>
                  <w:kern w:val="0"/>
                  <w:szCs w:val="24"/>
                  <w:u w:val="single"/>
                </w:rPr>
                <w:t>第 20 條</w:t>
              </w:r>
            </w:hyperlink>
          </w:p>
        </w:tc>
        <w:tc>
          <w:tcPr>
            <w:tcW w:w="200" w:type="pct"/>
            <w:vAlign w:val="center"/>
            <w:hideMark/>
          </w:tcPr>
          <w:p w:rsidR="004643EE" w:rsidRPr="004643EE" w:rsidRDefault="004643EE" w:rsidP="004643EE">
            <w:pPr>
              <w:widowControl/>
              <w:jc w:val="center"/>
              <w:rPr>
                <w:rFonts w:ascii="新細明體" w:eastAsia="新細明體" w:hAnsi="新細明體" w:cs="新細明體"/>
                <w:kern w:val="0"/>
                <w:szCs w:val="24"/>
              </w:rPr>
            </w:pPr>
          </w:p>
        </w:tc>
        <w:tc>
          <w:tcPr>
            <w:tcW w:w="4200" w:type="pct"/>
            <w:vAlign w:val="center"/>
            <w:hideMark/>
          </w:tcPr>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643EE">
              <w:rPr>
                <w:rFonts w:ascii="細明體" w:eastAsia="細明體" w:hAnsi="細明體" w:cs="細明體" w:hint="eastAsia"/>
                <w:kern w:val="0"/>
                <w:szCs w:val="24"/>
              </w:rPr>
              <w:t>犯罪被害人保護機構辦理本法第三十條所定業務時，各級政府相關機關應予必要之協助。</w:t>
            </w:r>
          </w:p>
        </w:tc>
      </w:tr>
      <w:tr w:rsidR="004643EE" w:rsidRPr="004643EE" w:rsidTr="004643EE">
        <w:trPr>
          <w:jc w:val="center"/>
        </w:trPr>
        <w:tc>
          <w:tcPr>
            <w:tcW w:w="600" w:type="pct"/>
            <w:noWrap/>
            <w:hideMark/>
          </w:tcPr>
          <w:p w:rsidR="004643EE" w:rsidRPr="004643EE" w:rsidRDefault="004643EE" w:rsidP="004643EE">
            <w:pPr>
              <w:widowControl/>
              <w:jc w:val="both"/>
              <w:rPr>
                <w:rFonts w:ascii="新細明體" w:eastAsia="新細明體" w:hAnsi="新細明體" w:cs="新細明體"/>
                <w:kern w:val="0"/>
                <w:szCs w:val="24"/>
              </w:rPr>
            </w:pPr>
            <w:hyperlink r:id="rId25" w:history="1">
              <w:r w:rsidRPr="004643EE">
                <w:rPr>
                  <w:rFonts w:ascii="新細明體" w:eastAsia="新細明體" w:hAnsi="新細明體" w:cs="新細明體"/>
                  <w:color w:val="0000FF"/>
                  <w:kern w:val="0"/>
                  <w:szCs w:val="24"/>
                  <w:u w:val="single"/>
                </w:rPr>
                <w:t>第 21 條</w:t>
              </w:r>
            </w:hyperlink>
          </w:p>
        </w:tc>
        <w:tc>
          <w:tcPr>
            <w:tcW w:w="200" w:type="pct"/>
            <w:vAlign w:val="center"/>
            <w:hideMark/>
          </w:tcPr>
          <w:p w:rsidR="004643EE" w:rsidRPr="004643EE" w:rsidRDefault="004643EE" w:rsidP="004643EE">
            <w:pPr>
              <w:widowControl/>
              <w:jc w:val="center"/>
              <w:rPr>
                <w:rFonts w:ascii="新細明體" w:eastAsia="新細明體" w:hAnsi="新細明體" w:cs="新細明體"/>
                <w:kern w:val="0"/>
                <w:szCs w:val="24"/>
              </w:rPr>
            </w:pPr>
          </w:p>
        </w:tc>
        <w:tc>
          <w:tcPr>
            <w:tcW w:w="4200" w:type="pct"/>
            <w:vAlign w:val="center"/>
            <w:hideMark/>
          </w:tcPr>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643EE">
              <w:rPr>
                <w:rFonts w:ascii="細明體" w:eastAsia="細明體" w:hAnsi="細明體" w:cs="細明體" w:hint="eastAsia"/>
                <w:kern w:val="0"/>
                <w:szCs w:val="24"/>
              </w:rPr>
              <w:t>法務部為管理本法第四條第二項各款所列經費及本法第十二條及第二十五條所定受償之金錢，應設置犯罪被害補償金專戶。</w:t>
            </w:r>
          </w:p>
        </w:tc>
      </w:tr>
      <w:tr w:rsidR="004643EE" w:rsidRPr="004643EE" w:rsidTr="004643EE">
        <w:trPr>
          <w:jc w:val="center"/>
        </w:trPr>
        <w:tc>
          <w:tcPr>
            <w:tcW w:w="600" w:type="pct"/>
            <w:noWrap/>
            <w:hideMark/>
          </w:tcPr>
          <w:p w:rsidR="004643EE" w:rsidRPr="004643EE" w:rsidRDefault="004643EE" w:rsidP="004643EE">
            <w:pPr>
              <w:widowControl/>
              <w:jc w:val="both"/>
              <w:rPr>
                <w:rFonts w:ascii="新細明體" w:eastAsia="新細明體" w:hAnsi="新細明體" w:cs="新細明體"/>
                <w:kern w:val="0"/>
                <w:szCs w:val="24"/>
              </w:rPr>
            </w:pPr>
            <w:hyperlink r:id="rId26" w:history="1">
              <w:r w:rsidRPr="004643EE">
                <w:rPr>
                  <w:rFonts w:ascii="新細明體" w:eastAsia="新細明體" w:hAnsi="新細明體" w:cs="新細明體"/>
                  <w:color w:val="0000FF"/>
                  <w:kern w:val="0"/>
                  <w:szCs w:val="24"/>
                  <w:u w:val="single"/>
                </w:rPr>
                <w:t>第 22 條</w:t>
              </w:r>
            </w:hyperlink>
          </w:p>
        </w:tc>
        <w:tc>
          <w:tcPr>
            <w:tcW w:w="200" w:type="pct"/>
            <w:vAlign w:val="center"/>
            <w:hideMark/>
          </w:tcPr>
          <w:p w:rsidR="004643EE" w:rsidRPr="004643EE" w:rsidRDefault="004643EE" w:rsidP="004643EE">
            <w:pPr>
              <w:widowControl/>
              <w:jc w:val="center"/>
              <w:rPr>
                <w:rFonts w:ascii="新細明體" w:eastAsia="新細明體" w:hAnsi="新細明體" w:cs="新細明體"/>
                <w:kern w:val="0"/>
                <w:szCs w:val="24"/>
              </w:rPr>
            </w:pPr>
          </w:p>
        </w:tc>
        <w:tc>
          <w:tcPr>
            <w:tcW w:w="4200" w:type="pct"/>
            <w:vAlign w:val="center"/>
            <w:hideMark/>
          </w:tcPr>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4643EE">
              <w:rPr>
                <w:rFonts w:ascii="細明體" w:eastAsia="細明體" w:hAnsi="細明體" w:cs="細明體" w:hint="eastAsia"/>
                <w:kern w:val="0"/>
                <w:szCs w:val="24"/>
              </w:rPr>
              <w:t>本細則自本法施行之日施行。</w:t>
            </w:r>
          </w:p>
          <w:p w:rsidR="004643EE" w:rsidRPr="004643EE" w:rsidRDefault="004643EE" w:rsidP="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643EE">
              <w:rPr>
                <w:rFonts w:ascii="細明體" w:eastAsia="細明體" w:hAnsi="細明體" w:cs="細明體" w:hint="eastAsia"/>
                <w:kern w:val="0"/>
                <w:szCs w:val="24"/>
              </w:rPr>
              <w:t>本細則修正條文自發布日施行。</w:t>
            </w:r>
          </w:p>
        </w:tc>
      </w:tr>
    </w:tbl>
    <w:p w:rsidR="006A029C" w:rsidRPr="004643EE" w:rsidRDefault="006A029C"/>
    <w:sectPr w:rsidR="006A029C" w:rsidRPr="004643EE" w:rsidSect="006A029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9D0" w:rsidRDefault="008759D0" w:rsidP="004643EE">
      <w:r>
        <w:separator/>
      </w:r>
    </w:p>
  </w:endnote>
  <w:endnote w:type="continuationSeparator" w:id="0">
    <w:p w:rsidR="008759D0" w:rsidRDefault="008759D0" w:rsidP="004643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9D0" w:rsidRDefault="008759D0" w:rsidP="004643EE">
      <w:r>
        <w:separator/>
      </w:r>
    </w:p>
  </w:footnote>
  <w:footnote w:type="continuationSeparator" w:id="0">
    <w:p w:rsidR="008759D0" w:rsidRDefault="008759D0" w:rsidP="004643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43EE"/>
    <w:rsid w:val="002020FF"/>
    <w:rsid w:val="002568FB"/>
    <w:rsid w:val="002A0D0F"/>
    <w:rsid w:val="003152F8"/>
    <w:rsid w:val="004643EE"/>
    <w:rsid w:val="00475DED"/>
    <w:rsid w:val="00485AE3"/>
    <w:rsid w:val="00692B68"/>
    <w:rsid w:val="006A029C"/>
    <w:rsid w:val="006B7ED2"/>
    <w:rsid w:val="008759D0"/>
    <w:rsid w:val="00990C28"/>
    <w:rsid w:val="00A15AD9"/>
    <w:rsid w:val="00A93F6D"/>
    <w:rsid w:val="00CA138A"/>
    <w:rsid w:val="00CB2CF1"/>
    <w:rsid w:val="00DD7ED7"/>
    <w:rsid w:val="00E154E4"/>
    <w:rsid w:val="00E614B2"/>
    <w:rsid w:val="00EF46EB"/>
    <w:rsid w:val="00F84846"/>
    <w:rsid w:val="00FC3A1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29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643EE"/>
    <w:pPr>
      <w:tabs>
        <w:tab w:val="center" w:pos="4153"/>
        <w:tab w:val="right" w:pos="8306"/>
      </w:tabs>
      <w:snapToGrid w:val="0"/>
    </w:pPr>
    <w:rPr>
      <w:sz w:val="20"/>
      <w:szCs w:val="20"/>
    </w:rPr>
  </w:style>
  <w:style w:type="character" w:customStyle="1" w:styleId="a4">
    <w:name w:val="頁首 字元"/>
    <w:basedOn w:val="a0"/>
    <w:link w:val="a3"/>
    <w:uiPriority w:val="99"/>
    <w:semiHidden/>
    <w:rsid w:val="004643EE"/>
    <w:rPr>
      <w:sz w:val="20"/>
      <w:szCs w:val="20"/>
    </w:rPr>
  </w:style>
  <w:style w:type="paragraph" w:styleId="a5">
    <w:name w:val="footer"/>
    <w:basedOn w:val="a"/>
    <w:link w:val="a6"/>
    <w:uiPriority w:val="99"/>
    <w:semiHidden/>
    <w:unhideWhenUsed/>
    <w:rsid w:val="004643EE"/>
    <w:pPr>
      <w:tabs>
        <w:tab w:val="center" w:pos="4153"/>
        <w:tab w:val="right" w:pos="8306"/>
      </w:tabs>
      <w:snapToGrid w:val="0"/>
    </w:pPr>
    <w:rPr>
      <w:sz w:val="20"/>
      <w:szCs w:val="20"/>
    </w:rPr>
  </w:style>
  <w:style w:type="character" w:customStyle="1" w:styleId="a6">
    <w:name w:val="頁尾 字元"/>
    <w:basedOn w:val="a0"/>
    <w:link w:val="a5"/>
    <w:uiPriority w:val="99"/>
    <w:semiHidden/>
    <w:rsid w:val="004643EE"/>
    <w:rPr>
      <w:sz w:val="20"/>
      <w:szCs w:val="20"/>
    </w:rPr>
  </w:style>
  <w:style w:type="character" w:styleId="a7">
    <w:name w:val="Hyperlink"/>
    <w:basedOn w:val="a0"/>
    <w:uiPriority w:val="99"/>
    <w:semiHidden/>
    <w:unhideWhenUsed/>
    <w:rsid w:val="004643EE"/>
    <w:rPr>
      <w:color w:val="0000FF"/>
      <w:u w:val="single"/>
    </w:rPr>
  </w:style>
  <w:style w:type="paragraph" w:styleId="HTML">
    <w:name w:val="HTML Preformatted"/>
    <w:basedOn w:val="a"/>
    <w:link w:val="HTML0"/>
    <w:uiPriority w:val="99"/>
    <w:unhideWhenUsed/>
    <w:rsid w:val="00464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643EE"/>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Single.aspx?Pcode=I0050006&amp;FLNO=4" TargetMode="External"/><Relationship Id="rId13" Type="http://schemas.openxmlformats.org/officeDocument/2006/relationships/hyperlink" Target="http://law.moj.gov.tw/LawClass/LawSingle.aspx?Pcode=I0050006&amp;FLNO=9" TargetMode="External"/><Relationship Id="rId18" Type="http://schemas.openxmlformats.org/officeDocument/2006/relationships/hyperlink" Target="http://law.moj.gov.tw/LawClass/LawSingle.aspx?Pcode=I0050006&amp;FLNO=14" TargetMode="External"/><Relationship Id="rId26" Type="http://schemas.openxmlformats.org/officeDocument/2006/relationships/hyperlink" Target="http://law.moj.gov.tw/LawClass/LawSingle.aspx?Pcode=I0050006&amp;FLNO=22" TargetMode="External"/><Relationship Id="rId3" Type="http://schemas.openxmlformats.org/officeDocument/2006/relationships/webSettings" Target="webSettings.xml"/><Relationship Id="rId21" Type="http://schemas.openxmlformats.org/officeDocument/2006/relationships/hyperlink" Target="http://law.moj.gov.tw/LawClass/LawSingle.aspx?Pcode=I0050006&amp;FLNO=17" TargetMode="External"/><Relationship Id="rId7" Type="http://schemas.openxmlformats.org/officeDocument/2006/relationships/hyperlink" Target="http://law.moj.gov.tw/LawClass/LawSingle.aspx?Pcode=I0050006&amp;FLNO=3" TargetMode="External"/><Relationship Id="rId12" Type="http://schemas.openxmlformats.org/officeDocument/2006/relationships/hyperlink" Target="http://law.moj.gov.tw/LawClass/LawSingle.aspx?Pcode=I0050006&amp;FLNO=8" TargetMode="External"/><Relationship Id="rId17" Type="http://schemas.openxmlformats.org/officeDocument/2006/relationships/hyperlink" Target="http://law.moj.gov.tw/LawClass/LawSingle.aspx?Pcode=I0050006&amp;FLNO=13" TargetMode="External"/><Relationship Id="rId25" Type="http://schemas.openxmlformats.org/officeDocument/2006/relationships/hyperlink" Target="http://law.moj.gov.tw/LawClass/LawSingle.aspx?Pcode=I0050006&amp;FLNO=21" TargetMode="External"/><Relationship Id="rId2" Type="http://schemas.openxmlformats.org/officeDocument/2006/relationships/settings" Target="settings.xml"/><Relationship Id="rId16" Type="http://schemas.openxmlformats.org/officeDocument/2006/relationships/hyperlink" Target="http://law.moj.gov.tw/LawClass/LawSingle.aspx?Pcode=I0050006&amp;FLNO=12" TargetMode="External"/><Relationship Id="rId20" Type="http://schemas.openxmlformats.org/officeDocument/2006/relationships/hyperlink" Target="http://law.moj.gov.tw/LawClass/LawSingle.aspx?Pcode=I0050006&amp;FLNO=16" TargetMode="External"/><Relationship Id="rId1" Type="http://schemas.openxmlformats.org/officeDocument/2006/relationships/styles" Target="styles.xml"/><Relationship Id="rId6" Type="http://schemas.openxmlformats.org/officeDocument/2006/relationships/hyperlink" Target="http://law.moj.gov.tw/LawClass/LawSingle.aspx?Pcode=I0050006&amp;FLNO=2" TargetMode="External"/><Relationship Id="rId11" Type="http://schemas.openxmlformats.org/officeDocument/2006/relationships/hyperlink" Target="http://law.moj.gov.tw/LawClass/LawSingle.aspx?Pcode=I0050006&amp;FLNO=7" TargetMode="External"/><Relationship Id="rId24" Type="http://schemas.openxmlformats.org/officeDocument/2006/relationships/hyperlink" Target="http://law.moj.gov.tw/LawClass/LawSingle.aspx?Pcode=I0050006&amp;FLNO=20" TargetMode="External"/><Relationship Id="rId5" Type="http://schemas.openxmlformats.org/officeDocument/2006/relationships/endnotes" Target="endnotes.xml"/><Relationship Id="rId15" Type="http://schemas.openxmlformats.org/officeDocument/2006/relationships/hyperlink" Target="http://law.moj.gov.tw/LawClass/LawSingle.aspx?Pcode=I0050006&amp;FLNO=11" TargetMode="External"/><Relationship Id="rId23" Type="http://schemas.openxmlformats.org/officeDocument/2006/relationships/hyperlink" Target="http://law.moj.gov.tw/LawClass/LawSingle.aspx?Pcode=I0050006&amp;FLNO=19" TargetMode="External"/><Relationship Id="rId28" Type="http://schemas.openxmlformats.org/officeDocument/2006/relationships/theme" Target="theme/theme1.xml"/><Relationship Id="rId10" Type="http://schemas.openxmlformats.org/officeDocument/2006/relationships/hyperlink" Target="http://law.moj.gov.tw/LawClass/LawSingle.aspx?Pcode=I0050006&amp;FLNO=6" TargetMode="External"/><Relationship Id="rId19" Type="http://schemas.openxmlformats.org/officeDocument/2006/relationships/hyperlink" Target="http://law.moj.gov.tw/LawClass/LawSingle.aspx?Pcode=I0050006&amp;FLNO=15" TargetMode="External"/><Relationship Id="rId4" Type="http://schemas.openxmlformats.org/officeDocument/2006/relationships/footnotes" Target="footnotes.xml"/><Relationship Id="rId9" Type="http://schemas.openxmlformats.org/officeDocument/2006/relationships/hyperlink" Target="http://law.moj.gov.tw/LawClass/LawSingle.aspx?Pcode=I0050006&amp;FLNO=5" TargetMode="External"/><Relationship Id="rId14" Type="http://schemas.openxmlformats.org/officeDocument/2006/relationships/hyperlink" Target="http://law.moj.gov.tw/LawClass/LawSingle.aspx?Pcode=I0050006&amp;FLNO=10" TargetMode="External"/><Relationship Id="rId22" Type="http://schemas.openxmlformats.org/officeDocument/2006/relationships/hyperlink" Target="http://law.moj.gov.tw/LawClass/LawSingle.aspx?Pcode=I0050006&amp;FLNO=18"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2012-11-12T05:06:00Z</dcterms:created>
  <dcterms:modified xsi:type="dcterms:W3CDTF">2012-11-12T05:08:00Z</dcterms:modified>
</cp:coreProperties>
</file>