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3"/>
        <w:gridCol w:w="277"/>
        <w:gridCol w:w="5946"/>
      </w:tblGrid>
      <w:tr w:rsidR="00AF362F" w:rsidRPr="00AF362F" w:rsidTr="00AF362F">
        <w:trPr>
          <w:jc w:val="center"/>
        </w:trPr>
        <w:tc>
          <w:tcPr>
            <w:tcW w:w="600" w:type="pct"/>
            <w:noWrap/>
            <w:hideMark/>
          </w:tcPr>
          <w:p w:rsidR="00AF362F" w:rsidRPr="00AF362F" w:rsidRDefault="00AF362F" w:rsidP="00AF362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362F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begin"/>
            </w:r>
            <w:r w:rsidRPr="00AF362F">
              <w:rPr>
                <w:rFonts w:ascii="新細明體" w:eastAsia="新細明體" w:hAnsi="新細明體" w:cs="新細明體"/>
                <w:kern w:val="0"/>
                <w:szCs w:val="24"/>
              </w:rPr>
              <w:instrText xml:space="preserve"> HYPERLINK "http://law.moj.gov.tw/LawClass/LawSingle.aspx?Pcode=D0050175&amp;FLNO=1" </w:instrText>
            </w:r>
            <w:r w:rsidRPr="00AF362F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separate"/>
            </w:r>
            <w:r w:rsidRPr="00AF362F"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  <w:t>第 1 條</w:t>
            </w:r>
            <w:r w:rsidRPr="00AF362F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end"/>
            </w:r>
          </w:p>
        </w:tc>
        <w:tc>
          <w:tcPr>
            <w:tcW w:w="200" w:type="pct"/>
            <w:vAlign w:val="center"/>
            <w:hideMark/>
          </w:tcPr>
          <w:p w:rsidR="00AF362F" w:rsidRPr="00AF362F" w:rsidRDefault="00AF362F" w:rsidP="00AF362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200" w:type="pct"/>
            <w:vAlign w:val="center"/>
            <w:hideMark/>
          </w:tcPr>
          <w:p w:rsidR="00AF362F" w:rsidRPr="00AF362F" w:rsidRDefault="00AF362F" w:rsidP="00AF36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AF362F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為實施聯合國一九七九年消除對婦女一切形式歧視公約（Convention </w:t>
            </w:r>
            <w:proofErr w:type="spellStart"/>
            <w:r w:rsidRPr="00AF362F">
              <w:rPr>
                <w:rFonts w:ascii="細明體" w:eastAsia="細明體" w:hAnsi="細明體" w:cs="細明體" w:hint="eastAsia"/>
                <w:kern w:val="0"/>
                <w:szCs w:val="24"/>
              </w:rPr>
              <w:t>onthe</w:t>
            </w:r>
            <w:proofErr w:type="spellEnd"/>
            <w:r w:rsidRPr="00AF362F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Elimination of All Forms of Discrimination Against Women）（以下簡稱公約），以消除對婦女一切形式歧視，健全婦女發展，落實保障</w:t>
            </w:r>
          </w:p>
          <w:p w:rsidR="00AF362F" w:rsidRPr="00AF362F" w:rsidRDefault="00AF362F" w:rsidP="00AF36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F362F">
              <w:rPr>
                <w:rFonts w:ascii="細明體" w:eastAsia="細明體" w:hAnsi="細明體" w:cs="細明體" w:hint="eastAsia"/>
                <w:kern w:val="0"/>
                <w:szCs w:val="24"/>
              </w:rPr>
              <w:t>性別人權及促進性別平等，特制定本法。</w:t>
            </w:r>
          </w:p>
        </w:tc>
      </w:tr>
      <w:tr w:rsidR="00AF362F" w:rsidRPr="00AF362F" w:rsidTr="00AF362F">
        <w:trPr>
          <w:jc w:val="center"/>
        </w:trPr>
        <w:tc>
          <w:tcPr>
            <w:tcW w:w="600" w:type="pct"/>
            <w:noWrap/>
            <w:hideMark/>
          </w:tcPr>
          <w:p w:rsidR="00AF362F" w:rsidRPr="00AF362F" w:rsidRDefault="00AF362F" w:rsidP="00AF362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" w:history="1">
              <w:r w:rsidRPr="00AF362F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2 條</w:t>
              </w:r>
            </w:hyperlink>
          </w:p>
        </w:tc>
        <w:tc>
          <w:tcPr>
            <w:tcW w:w="200" w:type="pct"/>
            <w:vAlign w:val="center"/>
            <w:hideMark/>
          </w:tcPr>
          <w:p w:rsidR="00AF362F" w:rsidRPr="00AF362F" w:rsidRDefault="00AF362F" w:rsidP="00AF362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200" w:type="pct"/>
            <w:vAlign w:val="center"/>
            <w:hideMark/>
          </w:tcPr>
          <w:p w:rsidR="00AF362F" w:rsidRPr="00AF362F" w:rsidRDefault="00AF362F" w:rsidP="00AF36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F362F">
              <w:rPr>
                <w:rFonts w:ascii="細明體" w:eastAsia="細明體" w:hAnsi="細明體" w:cs="細明體" w:hint="eastAsia"/>
                <w:kern w:val="0"/>
                <w:szCs w:val="24"/>
              </w:rPr>
              <w:t>公約所揭示保障性別人權及促進性別平等之規定，具有國內法律之效力。</w:t>
            </w:r>
          </w:p>
        </w:tc>
      </w:tr>
      <w:tr w:rsidR="00AF362F" w:rsidRPr="00AF362F" w:rsidTr="00AF362F">
        <w:trPr>
          <w:jc w:val="center"/>
        </w:trPr>
        <w:tc>
          <w:tcPr>
            <w:tcW w:w="600" w:type="pct"/>
            <w:noWrap/>
            <w:hideMark/>
          </w:tcPr>
          <w:p w:rsidR="00AF362F" w:rsidRPr="00AF362F" w:rsidRDefault="00AF362F" w:rsidP="00AF362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" w:history="1">
              <w:r w:rsidRPr="00AF362F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3 條</w:t>
              </w:r>
            </w:hyperlink>
          </w:p>
        </w:tc>
        <w:tc>
          <w:tcPr>
            <w:tcW w:w="200" w:type="pct"/>
            <w:vAlign w:val="center"/>
            <w:hideMark/>
          </w:tcPr>
          <w:p w:rsidR="00AF362F" w:rsidRPr="00AF362F" w:rsidRDefault="00AF362F" w:rsidP="00AF362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200" w:type="pct"/>
            <w:vAlign w:val="center"/>
            <w:hideMark/>
          </w:tcPr>
          <w:p w:rsidR="00AF362F" w:rsidRPr="00AF362F" w:rsidRDefault="00AF362F" w:rsidP="00AF36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F362F">
              <w:rPr>
                <w:rFonts w:ascii="細明體" w:eastAsia="細明體" w:hAnsi="細明體" w:cs="細明體" w:hint="eastAsia"/>
                <w:kern w:val="0"/>
                <w:szCs w:val="24"/>
              </w:rPr>
              <w:t>適用公約規定之法規及行政措施，應參照公約意旨及聯合國消除對婦女歧視委員會對公約之解釋。</w:t>
            </w:r>
          </w:p>
        </w:tc>
      </w:tr>
      <w:tr w:rsidR="00AF362F" w:rsidRPr="00AF362F" w:rsidTr="00AF362F">
        <w:trPr>
          <w:jc w:val="center"/>
        </w:trPr>
        <w:tc>
          <w:tcPr>
            <w:tcW w:w="600" w:type="pct"/>
            <w:noWrap/>
            <w:hideMark/>
          </w:tcPr>
          <w:p w:rsidR="00AF362F" w:rsidRPr="00AF362F" w:rsidRDefault="00AF362F" w:rsidP="00AF362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" w:history="1">
              <w:r w:rsidRPr="00AF362F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4 條</w:t>
              </w:r>
            </w:hyperlink>
          </w:p>
        </w:tc>
        <w:tc>
          <w:tcPr>
            <w:tcW w:w="200" w:type="pct"/>
            <w:vAlign w:val="center"/>
            <w:hideMark/>
          </w:tcPr>
          <w:p w:rsidR="00AF362F" w:rsidRPr="00AF362F" w:rsidRDefault="00AF362F" w:rsidP="00AF362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200" w:type="pct"/>
            <w:vAlign w:val="center"/>
            <w:hideMark/>
          </w:tcPr>
          <w:p w:rsidR="00AF362F" w:rsidRPr="00AF362F" w:rsidRDefault="00AF362F" w:rsidP="00AF36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F362F">
              <w:rPr>
                <w:rFonts w:ascii="細明體" w:eastAsia="細明體" w:hAnsi="細明體" w:cs="細明體" w:hint="eastAsia"/>
                <w:kern w:val="0"/>
                <w:szCs w:val="24"/>
              </w:rPr>
              <w:t>各級政府機關行使職權，應符合公約有關性別人權保障之規定，消除性別歧視，並積極促進性別平等之實現。</w:t>
            </w:r>
          </w:p>
        </w:tc>
      </w:tr>
      <w:tr w:rsidR="00AF362F" w:rsidRPr="00AF362F" w:rsidTr="00AF362F">
        <w:trPr>
          <w:jc w:val="center"/>
        </w:trPr>
        <w:tc>
          <w:tcPr>
            <w:tcW w:w="600" w:type="pct"/>
            <w:noWrap/>
            <w:hideMark/>
          </w:tcPr>
          <w:p w:rsidR="00AF362F" w:rsidRPr="00AF362F" w:rsidRDefault="00AF362F" w:rsidP="00AF362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" w:history="1">
              <w:r w:rsidRPr="00AF362F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5 條</w:t>
              </w:r>
            </w:hyperlink>
          </w:p>
        </w:tc>
        <w:tc>
          <w:tcPr>
            <w:tcW w:w="200" w:type="pct"/>
            <w:vAlign w:val="center"/>
            <w:hideMark/>
          </w:tcPr>
          <w:p w:rsidR="00AF362F" w:rsidRPr="00AF362F" w:rsidRDefault="00AF362F" w:rsidP="00AF362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200" w:type="pct"/>
            <w:vAlign w:val="center"/>
            <w:hideMark/>
          </w:tcPr>
          <w:p w:rsidR="00AF362F" w:rsidRPr="00AF362F" w:rsidRDefault="00AF362F" w:rsidP="00AF36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AF362F">
              <w:rPr>
                <w:rFonts w:ascii="細明體" w:eastAsia="細明體" w:hAnsi="細明體" w:cs="細明體" w:hint="eastAsia"/>
                <w:kern w:val="0"/>
                <w:szCs w:val="24"/>
              </w:rPr>
              <w:t>各級政府機關應確實依現行法規規定之業務職掌，負責籌劃、推動及執行公約規定事項，並實施考核；其涉及不同機關業務職掌者，</w:t>
            </w:r>
            <w:proofErr w:type="gramStart"/>
            <w:r w:rsidRPr="00AF362F">
              <w:rPr>
                <w:rFonts w:ascii="細明體" w:eastAsia="細明體" w:hAnsi="細明體" w:cs="細明體" w:hint="eastAsia"/>
                <w:kern w:val="0"/>
                <w:szCs w:val="24"/>
              </w:rPr>
              <w:t>相互間應協調</w:t>
            </w:r>
            <w:proofErr w:type="gramEnd"/>
            <w:r w:rsidRPr="00AF362F">
              <w:rPr>
                <w:rFonts w:ascii="細明體" w:eastAsia="細明體" w:hAnsi="細明體" w:cs="細明體" w:hint="eastAsia"/>
                <w:kern w:val="0"/>
                <w:szCs w:val="24"/>
              </w:rPr>
              <w:t>連</w:t>
            </w:r>
            <w:proofErr w:type="gramStart"/>
            <w:r w:rsidRPr="00AF362F">
              <w:rPr>
                <w:rFonts w:ascii="細明體" w:eastAsia="細明體" w:hAnsi="細明體" w:cs="細明體" w:hint="eastAsia"/>
                <w:kern w:val="0"/>
                <w:szCs w:val="24"/>
              </w:rPr>
              <w:t>繫</w:t>
            </w:r>
            <w:proofErr w:type="gramEnd"/>
            <w:r w:rsidRPr="00AF362F">
              <w:rPr>
                <w:rFonts w:ascii="細明體" w:eastAsia="細明體" w:hAnsi="細明體" w:cs="細明體" w:hint="eastAsia"/>
                <w:kern w:val="0"/>
                <w:szCs w:val="24"/>
              </w:rPr>
              <w:t>辦理。</w:t>
            </w:r>
          </w:p>
          <w:p w:rsidR="00AF362F" w:rsidRPr="00AF362F" w:rsidRDefault="00AF362F" w:rsidP="00AF36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F362F">
              <w:rPr>
                <w:rFonts w:ascii="細明體" w:eastAsia="細明體" w:hAnsi="細明體" w:cs="細明體" w:hint="eastAsia"/>
                <w:kern w:val="0"/>
                <w:szCs w:val="24"/>
              </w:rPr>
              <w:t>政府應與各國政府、國內外非政府組織及人權機構共同合作，以保護及促進公約所保障各項性別人權之實現。</w:t>
            </w:r>
          </w:p>
        </w:tc>
      </w:tr>
      <w:tr w:rsidR="00AF362F" w:rsidRPr="00AF362F" w:rsidTr="00AF362F">
        <w:trPr>
          <w:jc w:val="center"/>
        </w:trPr>
        <w:tc>
          <w:tcPr>
            <w:tcW w:w="600" w:type="pct"/>
            <w:noWrap/>
            <w:hideMark/>
          </w:tcPr>
          <w:p w:rsidR="00AF362F" w:rsidRPr="00AF362F" w:rsidRDefault="00AF362F" w:rsidP="00AF362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" w:history="1">
              <w:r w:rsidRPr="00AF362F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6 條</w:t>
              </w:r>
            </w:hyperlink>
          </w:p>
        </w:tc>
        <w:tc>
          <w:tcPr>
            <w:tcW w:w="200" w:type="pct"/>
            <w:vAlign w:val="center"/>
            <w:hideMark/>
          </w:tcPr>
          <w:p w:rsidR="00AF362F" w:rsidRPr="00AF362F" w:rsidRDefault="00AF362F" w:rsidP="00AF362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200" w:type="pct"/>
            <w:vAlign w:val="center"/>
            <w:hideMark/>
          </w:tcPr>
          <w:p w:rsidR="00AF362F" w:rsidRPr="00AF362F" w:rsidRDefault="00AF362F" w:rsidP="00AF36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F362F">
              <w:rPr>
                <w:rFonts w:ascii="細明體" w:eastAsia="細明體" w:hAnsi="細明體" w:cs="細明體" w:hint="eastAsia"/>
                <w:kern w:val="0"/>
                <w:szCs w:val="24"/>
              </w:rPr>
              <w:t>政府應依公約規定，建立消除對婦女一切形式歧視報告制度，每四年提出國家報告，並邀請相關專家學者及民間團體代表審閱，政府應依審閱意見檢討、</w:t>
            </w:r>
            <w:proofErr w:type="gramStart"/>
            <w:r w:rsidRPr="00AF362F">
              <w:rPr>
                <w:rFonts w:ascii="細明體" w:eastAsia="細明體" w:hAnsi="細明體" w:cs="細明體" w:hint="eastAsia"/>
                <w:kern w:val="0"/>
                <w:szCs w:val="24"/>
              </w:rPr>
              <w:t>研</w:t>
            </w:r>
            <w:proofErr w:type="gramEnd"/>
            <w:r w:rsidRPr="00AF362F">
              <w:rPr>
                <w:rFonts w:ascii="細明體" w:eastAsia="細明體" w:hAnsi="細明體" w:cs="細明體" w:hint="eastAsia"/>
                <w:kern w:val="0"/>
                <w:szCs w:val="24"/>
              </w:rPr>
              <w:t>擬後續施政。</w:t>
            </w:r>
          </w:p>
        </w:tc>
      </w:tr>
      <w:tr w:rsidR="00AF362F" w:rsidRPr="00AF362F" w:rsidTr="00AF362F">
        <w:trPr>
          <w:jc w:val="center"/>
        </w:trPr>
        <w:tc>
          <w:tcPr>
            <w:tcW w:w="600" w:type="pct"/>
            <w:noWrap/>
            <w:hideMark/>
          </w:tcPr>
          <w:p w:rsidR="00AF362F" w:rsidRPr="00AF362F" w:rsidRDefault="00AF362F" w:rsidP="00AF362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" w:history="1">
              <w:r w:rsidRPr="00AF362F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7 條</w:t>
              </w:r>
            </w:hyperlink>
          </w:p>
        </w:tc>
        <w:tc>
          <w:tcPr>
            <w:tcW w:w="200" w:type="pct"/>
            <w:vAlign w:val="center"/>
            <w:hideMark/>
          </w:tcPr>
          <w:p w:rsidR="00AF362F" w:rsidRPr="00AF362F" w:rsidRDefault="00AF362F" w:rsidP="00AF362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200" w:type="pct"/>
            <w:vAlign w:val="center"/>
            <w:hideMark/>
          </w:tcPr>
          <w:p w:rsidR="00AF362F" w:rsidRPr="00AF362F" w:rsidRDefault="00AF362F" w:rsidP="00AF36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F362F">
              <w:rPr>
                <w:rFonts w:ascii="細明體" w:eastAsia="細明體" w:hAnsi="細明體" w:cs="細明體" w:hint="eastAsia"/>
                <w:kern w:val="0"/>
                <w:szCs w:val="24"/>
              </w:rPr>
              <w:t>各級政府機關執行公約保障各項性別人權規定所需之經費，應依財政狀況，優先編列，逐步實施。</w:t>
            </w:r>
          </w:p>
        </w:tc>
      </w:tr>
      <w:tr w:rsidR="00AF362F" w:rsidRPr="00AF362F" w:rsidTr="00AF362F">
        <w:trPr>
          <w:jc w:val="center"/>
        </w:trPr>
        <w:tc>
          <w:tcPr>
            <w:tcW w:w="600" w:type="pct"/>
            <w:noWrap/>
            <w:hideMark/>
          </w:tcPr>
          <w:p w:rsidR="00AF362F" w:rsidRPr="00AF362F" w:rsidRDefault="00AF362F" w:rsidP="00AF362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" w:history="1">
              <w:r w:rsidRPr="00AF362F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8 條</w:t>
              </w:r>
            </w:hyperlink>
          </w:p>
        </w:tc>
        <w:tc>
          <w:tcPr>
            <w:tcW w:w="200" w:type="pct"/>
            <w:vAlign w:val="center"/>
            <w:hideMark/>
          </w:tcPr>
          <w:p w:rsidR="00AF362F" w:rsidRPr="00AF362F" w:rsidRDefault="00AF362F" w:rsidP="00AF362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200" w:type="pct"/>
            <w:vAlign w:val="center"/>
            <w:hideMark/>
          </w:tcPr>
          <w:p w:rsidR="00AF362F" w:rsidRPr="00AF362F" w:rsidRDefault="00AF362F" w:rsidP="00AF36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F362F">
              <w:rPr>
                <w:rFonts w:ascii="細明體" w:eastAsia="細明體" w:hAnsi="細明體" w:cs="細明體" w:hint="eastAsia"/>
                <w:kern w:val="0"/>
                <w:szCs w:val="24"/>
              </w:rPr>
              <w:t>各級政府機關應依公約規定之內容，檢討所主管之法規及行政措施，有不符公約規定者，應於本法施行後三年內，完成法規之制（訂）定、修正或廢止及行政措施之改進。</w:t>
            </w:r>
          </w:p>
        </w:tc>
      </w:tr>
      <w:tr w:rsidR="00AF362F" w:rsidRPr="00AF362F" w:rsidTr="00AF362F">
        <w:trPr>
          <w:jc w:val="center"/>
        </w:trPr>
        <w:tc>
          <w:tcPr>
            <w:tcW w:w="600" w:type="pct"/>
            <w:noWrap/>
            <w:hideMark/>
          </w:tcPr>
          <w:p w:rsidR="00AF362F" w:rsidRPr="00AF362F" w:rsidRDefault="00AF362F" w:rsidP="00AF362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" w:history="1">
              <w:r w:rsidRPr="00AF362F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第 9 條</w:t>
              </w:r>
            </w:hyperlink>
          </w:p>
        </w:tc>
        <w:tc>
          <w:tcPr>
            <w:tcW w:w="200" w:type="pct"/>
            <w:vAlign w:val="center"/>
            <w:hideMark/>
          </w:tcPr>
          <w:p w:rsidR="00AF362F" w:rsidRPr="00AF362F" w:rsidRDefault="00AF362F" w:rsidP="00AF362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200" w:type="pct"/>
            <w:vAlign w:val="center"/>
            <w:hideMark/>
          </w:tcPr>
          <w:p w:rsidR="00AF362F" w:rsidRPr="00AF362F" w:rsidRDefault="00AF362F" w:rsidP="00AF36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F362F">
              <w:rPr>
                <w:rFonts w:ascii="細明體" w:eastAsia="細明體" w:hAnsi="細明體" w:cs="細明體" w:hint="eastAsia"/>
                <w:kern w:val="0"/>
                <w:szCs w:val="24"/>
              </w:rPr>
              <w:t>本法自中華民國一百零一年一月一日起施行。</w:t>
            </w:r>
          </w:p>
        </w:tc>
      </w:tr>
    </w:tbl>
    <w:p w:rsidR="006A029C" w:rsidRPr="00AF362F" w:rsidRDefault="006A029C"/>
    <w:sectPr w:rsidR="006A029C" w:rsidRPr="00AF362F" w:rsidSect="006A02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4A9" w:rsidRDefault="00F104A9" w:rsidP="00AF362F">
      <w:r>
        <w:separator/>
      </w:r>
    </w:p>
  </w:endnote>
  <w:endnote w:type="continuationSeparator" w:id="0">
    <w:p w:rsidR="00F104A9" w:rsidRDefault="00F104A9" w:rsidP="00AF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4A9" w:rsidRDefault="00F104A9" w:rsidP="00AF362F">
      <w:r>
        <w:separator/>
      </w:r>
    </w:p>
  </w:footnote>
  <w:footnote w:type="continuationSeparator" w:id="0">
    <w:p w:rsidR="00F104A9" w:rsidRDefault="00F104A9" w:rsidP="00AF3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62F"/>
    <w:rsid w:val="002020FF"/>
    <w:rsid w:val="002568FB"/>
    <w:rsid w:val="002A0D0F"/>
    <w:rsid w:val="003152F8"/>
    <w:rsid w:val="00475DED"/>
    <w:rsid w:val="00485AE3"/>
    <w:rsid w:val="0061142A"/>
    <w:rsid w:val="00692B68"/>
    <w:rsid w:val="006A029C"/>
    <w:rsid w:val="006B7ED2"/>
    <w:rsid w:val="00990C28"/>
    <w:rsid w:val="00A15AD9"/>
    <w:rsid w:val="00AF362F"/>
    <w:rsid w:val="00CA138A"/>
    <w:rsid w:val="00CB2CF1"/>
    <w:rsid w:val="00DD7ED7"/>
    <w:rsid w:val="00E154E4"/>
    <w:rsid w:val="00E614B2"/>
    <w:rsid w:val="00EF46EB"/>
    <w:rsid w:val="00F104A9"/>
    <w:rsid w:val="00F84846"/>
    <w:rsid w:val="00FC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3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F362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F3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F362F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F362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F36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F362F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Single.aspx?Pcode=D0050175&amp;FLNO=4" TargetMode="External"/><Relationship Id="rId13" Type="http://schemas.openxmlformats.org/officeDocument/2006/relationships/hyperlink" Target="http://law.moj.gov.tw/LawClass/LawSingle.aspx?Pcode=D0050175&amp;FLNO=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w.moj.gov.tw/LawClass/LawSingle.aspx?Pcode=D0050175&amp;FLNO=3" TargetMode="External"/><Relationship Id="rId12" Type="http://schemas.openxmlformats.org/officeDocument/2006/relationships/hyperlink" Target="http://law.moj.gov.tw/LawClass/LawSingle.aspx?Pcode=D0050175&amp;FLNO=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w.moj.gov.tw/LawClass/LawSingle.aspx?Pcode=D0050175&amp;FLNO=2" TargetMode="External"/><Relationship Id="rId11" Type="http://schemas.openxmlformats.org/officeDocument/2006/relationships/hyperlink" Target="http://law.moj.gov.tw/LawClass/LawSingle.aspx?Pcode=D0050175&amp;FLNO=7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law.moj.gov.tw/LawClass/LawSingle.aspx?Pcode=D0050175&amp;FLNO=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w.moj.gov.tw/LawClass/LawSingle.aspx?Pcode=D0050175&amp;FLNO=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2012-11-12T05:17:00Z</dcterms:created>
  <dcterms:modified xsi:type="dcterms:W3CDTF">2012-11-12T05:18:00Z</dcterms:modified>
</cp:coreProperties>
</file>