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49" w:rsidRPr="00AA5715" w:rsidRDefault="00077A49" w:rsidP="00077A49">
      <w:pPr>
        <w:rPr>
          <w:rFonts w:ascii="標楷體" w:eastAsia="標楷體" w:hAnsi="標楷體"/>
          <w:b/>
          <w:sz w:val="32"/>
          <w:szCs w:val="32"/>
        </w:rPr>
      </w:pPr>
      <w:r>
        <w:rPr>
          <w:rFonts w:ascii="標楷體" w:eastAsia="標楷體" w:hAnsi="標楷體" w:hint="eastAsia"/>
          <w:b/>
          <w:sz w:val="32"/>
          <w:szCs w:val="32"/>
        </w:rPr>
        <w:t>101</w:t>
      </w:r>
      <w:r w:rsidRPr="00AA5715">
        <w:rPr>
          <w:rFonts w:ascii="標楷體" w:eastAsia="標楷體" w:hAnsi="標楷體" w:hint="eastAsia"/>
          <w:b/>
          <w:sz w:val="32"/>
          <w:szCs w:val="32"/>
        </w:rPr>
        <w:t>年犯罪被害人保護週及</w:t>
      </w:r>
      <w:r>
        <w:rPr>
          <w:rFonts w:ascii="標楷體" w:eastAsia="標楷體" w:hAnsi="標楷體" w:hint="eastAsia"/>
          <w:b/>
          <w:sz w:val="32"/>
          <w:szCs w:val="32"/>
        </w:rPr>
        <w:t>修復式司法與人權公約</w:t>
      </w:r>
      <w:r w:rsidRPr="00AA5715">
        <w:rPr>
          <w:rFonts w:ascii="標楷體" w:eastAsia="標楷體" w:hAnsi="標楷體" w:hint="eastAsia"/>
          <w:b/>
          <w:sz w:val="32"/>
          <w:szCs w:val="32"/>
        </w:rPr>
        <w:t>法律常識</w:t>
      </w:r>
      <w:r>
        <w:rPr>
          <w:rFonts w:ascii="標楷體" w:eastAsia="標楷體" w:hAnsi="標楷體" w:hint="eastAsia"/>
          <w:b/>
          <w:sz w:val="32"/>
          <w:szCs w:val="32"/>
        </w:rPr>
        <w:t>宣導</w:t>
      </w:r>
      <w:r w:rsidRPr="00AA5715">
        <w:rPr>
          <w:rFonts w:ascii="標楷體" w:eastAsia="標楷體" w:hAnsi="標楷體" w:hint="eastAsia"/>
          <w:b/>
          <w:sz w:val="32"/>
          <w:szCs w:val="32"/>
        </w:rPr>
        <w:t>有獎徵答</w:t>
      </w:r>
      <w:r w:rsidR="00C90DC8">
        <w:rPr>
          <w:rFonts w:ascii="標楷體" w:eastAsia="標楷體" w:hAnsi="標楷體" w:hint="eastAsia"/>
          <w:b/>
          <w:sz w:val="32"/>
          <w:szCs w:val="32"/>
        </w:rPr>
        <w:t>（毋庸抄題，將題型、題號及答案標明即可）</w:t>
      </w:r>
    </w:p>
    <w:p w:rsidR="00077A49" w:rsidRPr="009872F7" w:rsidRDefault="00077A49" w:rsidP="00077A49">
      <w:pPr>
        <w:ind w:left="1441" w:hangingChars="450" w:hanging="1441"/>
        <w:rPr>
          <w:rFonts w:ascii="標楷體" w:eastAsia="標楷體" w:hAnsi="標楷體"/>
          <w:b/>
          <w:sz w:val="32"/>
          <w:szCs w:val="32"/>
        </w:rPr>
      </w:pPr>
      <w:r>
        <w:rPr>
          <w:rFonts w:ascii="標楷體" w:eastAsia="標楷體" w:hAnsi="標楷體" w:hint="eastAsia"/>
          <w:b/>
          <w:sz w:val="32"/>
          <w:szCs w:val="32"/>
        </w:rPr>
        <w:t>壹、</w:t>
      </w:r>
      <w:r w:rsidRPr="009872F7">
        <w:rPr>
          <w:rFonts w:ascii="標楷體" w:eastAsia="標楷體" w:hAnsi="標楷體" w:hint="eastAsia"/>
          <w:b/>
          <w:sz w:val="32"/>
          <w:szCs w:val="32"/>
        </w:rPr>
        <w:t>是非題</w:t>
      </w:r>
    </w:p>
    <w:p w:rsidR="008363D0" w:rsidRPr="002C5539" w:rsidRDefault="00212C9F" w:rsidP="001046EC">
      <w:pPr>
        <w:ind w:left="1080" w:hangingChars="450" w:hanging="1080"/>
        <w:rPr>
          <w:rFonts w:ascii="標楷體" w:eastAsia="標楷體" w:hAnsi="標楷體"/>
        </w:rPr>
      </w:pPr>
      <w:r>
        <w:rPr>
          <w:rFonts w:ascii="標楷體" w:eastAsia="標楷體" w:hAnsi="標楷體" w:hint="eastAsia"/>
        </w:rPr>
        <w:t>一</w:t>
      </w:r>
      <w:r w:rsidR="008363D0">
        <w:rPr>
          <w:rFonts w:ascii="標楷體" w:eastAsia="標楷體" w:hAnsi="標楷體" w:hint="eastAsia"/>
        </w:rPr>
        <w:t>、</w:t>
      </w:r>
      <w:r w:rsidR="008363D0" w:rsidRPr="008D7F33">
        <w:rPr>
          <w:rFonts w:ascii="標楷體" w:eastAsia="標楷體" w:hAnsi="標楷體" w:hint="eastAsia"/>
        </w:rPr>
        <w:t>（</w:t>
      </w:r>
      <w:r w:rsidR="007045C2">
        <w:rPr>
          <w:rFonts w:ascii="標楷體" w:eastAsia="標楷體" w:hAnsi="標楷體" w:hint="eastAsia"/>
        </w:rPr>
        <w:t xml:space="preserve">  </w:t>
      </w:r>
      <w:r w:rsidR="008363D0" w:rsidRPr="008D7F33">
        <w:rPr>
          <w:rFonts w:ascii="標楷體" w:eastAsia="標楷體" w:hAnsi="標楷體" w:hint="eastAsia"/>
        </w:rPr>
        <w:t>）</w:t>
      </w:r>
      <w:r w:rsidR="008363D0" w:rsidRPr="002C5539">
        <w:rPr>
          <w:rFonts w:ascii="標楷體" w:eastAsia="標楷體" w:hAnsi="標楷體" w:hint="eastAsia"/>
        </w:rPr>
        <w:t>犯罪被害補償金</w:t>
      </w:r>
      <w:r w:rsidR="008363D0">
        <w:rPr>
          <w:rFonts w:ascii="標楷體" w:eastAsia="標楷體" w:hAnsi="標楷體" w:hint="eastAsia"/>
        </w:rPr>
        <w:t>係</w:t>
      </w:r>
      <w:r w:rsidR="008363D0" w:rsidRPr="002C5539">
        <w:rPr>
          <w:rFonts w:ascii="標楷體" w:eastAsia="標楷體" w:hAnsi="標楷體" w:hint="eastAsia"/>
        </w:rPr>
        <w:t>指國家依</w:t>
      </w:r>
      <w:r w:rsidR="008363D0">
        <w:rPr>
          <w:rFonts w:ascii="標楷體" w:eastAsia="標楷體" w:hAnsi="標楷體" w:hint="eastAsia"/>
        </w:rPr>
        <w:t>犯罪被害人保護法之規定，</w:t>
      </w:r>
      <w:r w:rsidR="008363D0" w:rsidRPr="002C5539">
        <w:rPr>
          <w:rFonts w:ascii="標楷體" w:eastAsia="標楷體" w:hAnsi="標楷體" w:hint="eastAsia"/>
        </w:rPr>
        <w:t>補償因犯罪行為被害而死亡者之遺屬、受重傷者及性侵害犯罪行為被害人所受財產及精神上損失之金錢</w:t>
      </w:r>
      <w:r w:rsidR="001046EC">
        <w:rPr>
          <w:rFonts w:ascii="標楷體" w:eastAsia="標楷體" w:hAnsi="標楷體" w:hint="eastAsia"/>
        </w:rPr>
        <w:t>，其項目包括</w:t>
      </w:r>
      <w:r w:rsidR="001046EC" w:rsidRPr="002C5539">
        <w:rPr>
          <w:rFonts w:ascii="標楷體" w:eastAsia="標楷體" w:hAnsi="標楷體" w:hint="eastAsia"/>
        </w:rPr>
        <w:t>醫療費</w:t>
      </w:r>
      <w:r w:rsidR="001046EC">
        <w:rPr>
          <w:rFonts w:ascii="標楷體" w:eastAsia="標楷體" w:hAnsi="標楷體" w:hint="eastAsia"/>
        </w:rPr>
        <w:t>、</w:t>
      </w:r>
      <w:r w:rsidR="001046EC" w:rsidRPr="002C5539">
        <w:rPr>
          <w:rFonts w:ascii="標楷體" w:eastAsia="標楷體" w:hAnsi="標楷體" w:hint="eastAsia"/>
        </w:rPr>
        <w:t>殯葬費</w:t>
      </w:r>
      <w:r w:rsidR="001046EC">
        <w:rPr>
          <w:rFonts w:ascii="標楷體" w:eastAsia="標楷體" w:hAnsi="標楷體" w:hint="eastAsia"/>
        </w:rPr>
        <w:t>、</w:t>
      </w:r>
      <w:r w:rsidR="001046EC" w:rsidRPr="002C5539">
        <w:rPr>
          <w:rFonts w:ascii="標楷體" w:eastAsia="標楷體" w:hAnsi="標楷體" w:hint="eastAsia"/>
        </w:rPr>
        <w:t>法定扶養</w:t>
      </w:r>
      <w:r w:rsidR="001046EC">
        <w:rPr>
          <w:rFonts w:ascii="標楷體" w:eastAsia="標楷體" w:hAnsi="標楷體" w:hint="eastAsia"/>
        </w:rPr>
        <w:t>費、</w:t>
      </w:r>
      <w:r w:rsidR="001046EC" w:rsidRPr="002C5539">
        <w:rPr>
          <w:rFonts w:ascii="標楷體" w:eastAsia="標楷體" w:hAnsi="標楷體" w:hint="eastAsia"/>
        </w:rPr>
        <w:t>喪失或減少</w:t>
      </w:r>
      <w:r w:rsidR="001046EC">
        <w:rPr>
          <w:rFonts w:ascii="標楷體" w:eastAsia="標楷體" w:hAnsi="標楷體" w:hint="eastAsia"/>
        </w:rPr>
        <w:t>之</w:t>
      </w:r>
      <w:r w:rsidR="001046EC" w:rsidRPr="002C5539">
        <w:rPr>
          <w:rFonts w:ascii="標楷體" w:eastAsia="標楷體" w:hAnsi="標楷體" w:hint="eastAsia"/>
        </w:rPr>
        <w:t>勞動能力或增加之生活上需要</w:t>
      </w:r>
      <w:r w:rsidR="001046EC">
        <w:rPr>
          <w:rFonts w:ascii="標楷體" w:eastAsia="標楷體" w:hAnsi="標楷體" w:hint="eastAsia"/>
        </w:rPr>
        <w:t>費用及</w:t>
      </w:r>
      <w:r w:rsidR="001046EC" w:rsidRPr="002C5539">
        <w:rPr>
          <w:rFonts w:ascii="標楷體" w:eastAsia="標楷體" w:hAnsi="標楷體" w:hint="eastAsia"/>
        </w:rPr>
        <w:t>精神慰撫金</w:t>
      </w:r>
      <w:r w:rsidR="001046EC">
        <w:rPr>
          <w:rFonts w:ascii="標楷體" w:eastAsia="標楷體" w:hAnsi="標楷體" w:hint="eastAsia"/>
        </w:rPr>
        <w:t>等五類</w:t>
      </w:r>
      <w:r w:rsidR="008363D0" w:rsidRPr="002C5539">
        <w:rPr>
          <w:rFonts w:ascii="標楷體" w:eastAsia="標楷體" w:hAnsi="標楷體" w:hint="eastAsia"/>
        </w:rPr>
        <w:t>。</w:t>
      </w:r>
    </w:p>
    <w:p w:rsidR="00077A49" w:rsidRPr="00AE0E28" w:rsidRDefault="00C647E7" w:rsidP="00C647E7">
      <w:pPr>
        <w:ind w:left="1080" w:hangingChars="450" w:hanging="1080"/>
        <w:rPr>
          <w:rFonts w:ascii="標楷體" w:eastAsia="標楷體" w:hAnsi="標楷體"/>
        </w:rPr>
      </w:pPr>
      <w:r>
        <w:rPr>
          <w:rFonts w:ascii="標楷體" w:eastAsia="標楷體" w:hAnsi="標楷體" w:hint="eastAsia"/>
        </w:rPr>
        <w:t>二、</w:t>
      </w:r>
      <w:r w:rsidRPr="008D7F33">
        <w:rPr>
          <w:rFonts w:ascii="標楷體" w:eastAsia="標楷體" w:hAnsi="標楷體" w:hint="eastAsia"/>
        </w:rPr>
        <w:t>（</w:t>
      </w:r>
      <w:r w:rsidR="007045C2">
        <w:rPr>
          <w:rFonts w:ascii="標楷體" w:eastAsia="標楷體" w:hAnsi="標楷體" w:hint="eastAsia"/>
        </w:rPr>
        <w:t xml:space="preserve">  </w:t>
      </w:r>
      <w:r w:rsidRPr="008D7F33">
        <w:rPr>
          <w:rFonts w:ascii="標楷體" w:eastAsia="標楷體" w:hAnsi="標楷體" w:hint="eastAsia"/>
        </w:rPr>
        <w:t>）</w:t>
      </w:r>
      <w:r w:rsidR="00077A49" w:rsidRPr="00AE0E28">
        <w:rPr>
          <w:rFonts w:ascii="標楷體" w:eastAsia="標楷體" w:hAnsi="標楷體" w:hint="eastAsia"/>
        </w:rPr>
        <w:t>申請犯罪被害補償金，</w:t>
      </w:r>
      <w:r w:rsidR="00077A49">
        <w:rPr>
          <w:rFonts w:ascii="標楷體" w:eastAsia="標楷體" w:hAnsi="標楷體" w:hint="eastAsia"/>
        </w:rPr>
        <w:t>得</w:t>
      </w:r>
      <w:r w:rsidR="00077A49" w:rsidRPr="00AE0E28">
        <w:rPr>
          <w:rFonts w:ascii="標楷體" w:eastAsia="標楷體" w:hAnsi="標楷體" w:hint="eastAsia"/>
        </w:rPr>
        <w:t>以</w:t>
      </w:r>
      <w:r w:rsidR="00077A49">
        <w:rPr>
          <w:rFonts w:ascii="標楷體" w:eastAsia="標楷體" w:hAnsi="標楷體" w:hint="eastAsia"/>
        </w:rPr>
        <w:t>口頭、</w:t>
      </w:r>
      <w:r w:rsidR="00077A49" w:rsidRPr="00AE0E28">
        <w:rPr>
          <w:rFonts w:ascii="標楷體" w:eastAsia="標楷體" w:hAnsi="標楷體" w:hint="eastAsia"/>
        </w:rPr>
        <w:t>書面</w:t>
      </w:r>
      <w:r w:rsidR="00077A49">
        <w:rPr>
          <w:rFonts w:ascii="標楷體" w:eastAsia="標楷體" w:hAnsi="標楷體" w:hint="eastAsia"/>
        </w:rPr>
        <w:t>或網路等方式</w:t>
      </w:r>
      <w:r>
        <w:rPr>
          <w:rFonts w:ascii="標楷體" w:eastAsia="標楷體" w:hAnsi="標楷體" w:hint="eastAsia"/>
        </w:rPr>
        <w:t>，</w:t>
      </w:r>
      <w:r w:rsidR="00077A49" w:rsidRPr="00AE0E28">
        <w:rPr>
          <w:rFonts w:ascii="標楷體" w:eastAsia="標楷體" w:hAnsi="標楷體" w:hint="eastAsia"/>
        </w:rPr>
        <w:t>向犯罪地之審議委員會為之。</w:t>
      </w:r>
    </w:p>
    <w:p w:rsidR="00C647E7" w:rsidRPr="00AE0E28" w:rsidRDefault="00212C9F" w:rsidP="007045C2">
      <w:pPr>
        <w:pStyle w:val="HTML"/>
        <w:ind w:left="1080" w:hangingChars="450" w:hanging="1080"/>
        <w:rPr>
          <w:rFonts w:ascii="標楷體" w:eastAsia="標楷體" w:hAnsi="標楷體"/>
        </w:rPr>
      </w:pPr>
      <w:r>
        <w:rPr>
          <w:rFonts w:ascii="標楷體" w:eastAsia="標楷體" w:hAnsi="標楷體" w:hint="eastAsia"/>
        </w:rPr>
        <w:t>三</w:t>
      </w:r>
      <w:r w:rsidR="007045C2">
        <w:rPr>
          <w:rFonts w:ascii="標楷體" w:eastAsia="標楷體" w:hAnsi="標楷體" w:hint="eastAsia"/>
        </w:rPr>
        <w:t xml:space="preserve">、（  </w:t>
      </w:r>
      <w:r w:rsidR="00C647E7" w:rsidRPr="008D7F33">
        <w:rPr>
          <w:rFonts w:ascii="標楷體" w:eastAsia="標楷體" w:hAnsi="標楷體" w:hint="eastAsia"/>
        </w:rPr>
        <w:t>）</w:t>
      </w:r>
      <w:r w:rsidR="00C647E7" w:rsidRPr="002C5539">
        <w:rPr>
          <w:rFonts w:ascii="標楷體" w:eastAsia="標楷體" w:hAnsi="標楷體" w:hint="eastAsia"/>
        </w:rPr>
        <w:t>申請犯罪被害補償金</w:t>
      </w:r>
      <w:r w:rsidR="00C647E7" w:rsidRPr="00AE0E28">
        <w:rPr>
          <w:rFonts w:ascii="標楷體" w:eastAsia="標楷體" w:hAnsi="標楷體" w:hint="eastAsia"/>
        </w:rPr>
        <w:t>，自知有犯罪被害時起已逾二年或自犯罪被害發生時起已逾五年者，不得為之。</w:t>
      </w:r>
    </w:p>
    <w:p w:rsidR="00C5665F" w:rsidRDefault="00212C9F" w:rsidP="00EC5ABF">
      <w:pPr>
        <w:ind w:left="1440" w:hangingChars="600" w:hanging="1440"/>
        <w:rPr>
          <w:rFonts w:ascii="標楷體" w:eastAsia="標楷體" w:hAnsi="標楷體"/>
        </w:rPr>
      </w:pPr>
      <w:r>
        <w:rPr>
          <w:rFonts w:ascii="標楷體" w:eastAsia="標楷體" w:hAnsi="標楷體" w:hint="eastAsia"/>
        </w:rPr>
        <w:t>四</w:t>
      </w:r>
      <w:r w:rsidR="00EC5ABF">
        <w:rPr>
          <w:rFonts w:ascii="標楷體" w:eastAsia="標楷體" w:hAnsi="標楷體" w:hint="eastAsia"/>
        </w:rPr>
        <w:t>、</w:t>
      </w:r>
      <w:r w:rsidR="00EC5ABF" w:rsidRPr="008D7F33">
        <w:rPr>
          <w:rFonts w:ascii="標楷體" w:eastAsia="標楷體" w:hAnsi="標楷體" w:hint="eastAsia"/>
        </w:rPr>
        <w:t>（</w:t>
      </w:r>
      <w:r w:rsidR="007045C2">
        <w:rPr>
          <w:rFonts w:ascii="標楷體" w:eastAsia="標楷體" w:hAnsi="標楷體" w:hint="eastAsia"/>
        </w:rPr>
        <w:t xml:space="preserve">  </w:t>
      </w:r>
      <w:r w:rsidR="00EC5ABF" w:rsidRPr="008D7F33">
        <w:rPr>
          <w:rFonts w:ascii="標楷體" w:eastAsia="標楷體" w:hAnsi="標楷體" w:hint="eastAsia"/>
        </w:rPr>
        <w:t>）</w:t>
      </w:r>
      <w:r w:rsidR="00EC5ABF">
        <w:rPr>
          <w:rFonts w:ascii="標楷體" w:eastAsia="標楷體" w:hAnsi="標楷體" w:hint="eastAsia"/>
        </w:rPr>
        <w:t>對</w:t>
      </w:r>
      <w:r w:rsidR="00EC5ABF" w:rsidRPr="002C5539">
        <w:rPr>
          <w:rFonts w:ascii="標楷體" w:eastAsia="標楷體" w:hAnsi="標楷體" w:hint="eastAsia"/>
        </w:rPr>
        <w:t>覆審委員會或審議委員會</w:t>
      </w:r>
      <w:r w:rsidR="00EC5ABF">
        <w:rPr>
          <w:rFonts w:ascii="標楷體" w:eastAsia="標楷體" w:hAnsi="標楷體" w:hint="eastAsia"/>
        </w:rPr>
        <w:t>在決定</w:t>
      </w:r>
      <w:r w:rsidR="00EC5ABF" w:rsidRPr="002C5539">
        <w:rPr>
          <w:rFonts w:ascii="標楷體" w:eastAsia="標楷體" w:hAnsi="標楷體" w:hint="eastAsia"/>
        </w:rPr>
        <w:t>補償前，</w:t>
      </w:r>
      <w:r w:rsidR="00EC5ABF">
        <w:rPr>
          <w:rFonts w:ascii="標楷體" w:eastAsia="標楷體" w:hAnsi="標楷體" w:hint="eastAsia"/>
        </w:rPr>
        <w:t>因</w:t>
      </w:r>
      <w:r w:rsidR="00EC5ABF" w:rsidRPr="002C5539">
        <w:rPr>
          <w:rFonts w:ascii="標楷體" w:eastAsia="標楷體" w:hAnsi="標楷體" w:hint="eastAsia"/>
        </w:rPr>
        <w:t>申請人</w:t>
      </w:r>
      <w:r w:rsidR="00EC5ABF">
        <w:rPr>
          <w:rFonts w:ascii="標楷體" w:eastAsia="標楷體" w:hAnsi="標楷體" w:hint="eastAsia"/>
        </w:rPr>
        <w:t>之</w:t>
      </w:r>
      <w:r w:rsidR="00EC5ABF" w:rsidRPr="002C5539">
        <w:rPr>
          <w:rFonts w:ascii="標楷體" w:eastAsia="標楷體" w:hAnsi="標楷體" w:hint="eastAsia"/>
        </w:rPr>
        <w:t>急迫需要</w:t>
      </w:r>
      <w:r w:rsidR="00EC5ABF">
        <w:rPr>
          <w:rFonts w:ascii="標楷體" w:eastAsia="標楷體" w:hAnsi="標楷體" w:hint="eastAsia"/>
        </w:rPr>
        <w:t>而為</w:t>
      </w:r>
    </w:p>
    <w:p w:rsidR="00EC5ABF" w:rsidRPr="002C5539" w:rsidRDefault="00EC5ABF" w:rsidP="00C5665F">
      <w:pPr>
        <w:ind w:leftChars="450" w:left="1440" w:hangingChars="150" w:hanging="360"/>
        <w:rPr>
          <w:rFonts w:ascii="標楷體" w:eastAsia="標楷體" w:hAnsi="標楷體"/>
        </w:rPr>
      </w:pPr>
      <w:r w:rsidRPr="002C5539">
        <w:rPr>
          <w:rFonts w:ascii="標楷體" w:eastAsia="標楷體" w:hAnsi="標楷體" w:hint="eastAsia"/>
        </w:rPr>
        <w:t>暫時補償金之決定</w:t>
      </w:r>
      <w:r>
        <w:rPr>
          <w:rFonts w:ascii="標楷體" w:eastAsia="標楷體" w:hAnsi="標楷體" w:hint="eastAsia"/>
        </w:rPr>
        <w:t>不服者，</w:t>
      </w:r>
      <w:r w:rsidRPr="002C5539">
        <w:rPr>
          <w:rFonts w:ascii="標楷體" w:eastAsia="標楷體" w:hAnsi="標楷體" w:hint="eastAsia"/>
        </w:rPr>
        <w:t>得申請覆議或提起行政訴訟</w:t>
      </w:r>
      <w:r w:rsidR="00AE4D84">
        <w:rPr>
          <w:rFonts w:ascii="標楷體" w:eastAsia="標楷體" w:hAnsi="標楷體" w:hint="eastAsia"/>
        </w:rPr>
        <w:t>救濟</w:t>
      </w:r>
      <w:r w:rsidRPr="002C5539">
        <w:rPr>
          <w:rFonts w:ascii="標楷體" w:eastAsia="標楷體" w:hAnsi="標楷體" w:hint="eastAsia"/>
        </w:rPr>
        <w:t>。</w:t>
      </w:r>
    </w:p>
    <w:p w:rsidR="00CC2FDA" w:rsidRPr="002C5539" w:rsidRDefault="00212C9F" w:rsidP="00212C9F">
      <w:pPr>
        <w:ind w:left="1080" w:hangingChars="450" w:hanging="1080"/>
        <w:rPr>
          <w:rFonts w:ascii="標楷體" w:eastAsia="標楷體" w:hAnsi="標楷體"/>
        </w:rPr>
      </w:pPr>
      <w:r>
        <w:rPr>
          <w:rFonts w:ascii="標楷體" w:eastAsia="標楷體" w:hAnsi="標楷體" w:hint="eastAsia"/>
        </w:rPr>
        <w:t>五、</w:t>
      </w:r>
      <w:r w:rsidRPr="008D7F33">
        <w:rPr>
          <w:rFonts w:ascii="標楷體" w:eastAsia="標楷體" w:hAnsi="標楷體" w:hint="eastAsia"/>
        </w:rPr>
        <w:t>（</w:t>
      </w:r>
      <w:r w:rsidR="007045C2">
        <w:rPr>
          <w:rFonts w:ascii="標楷體" w:eastAsia="標楷體" w:hAnsi="標楷體" w:hint="eastAsia"/>
        </w:rPr>
        <w:t xml:space="preserve">  </w:t>
      </w:r>
      <w:r w:rsidRPr="008D7F33">
        <w:rPr>
          <w:rFonts w:ascii="標楷體" w:eastAsia="標楷體" w:hAnsi="標楷體" w:hint="eastAsia"/>
        </w:rPr>
        <w:t>）</w:t>
      </w:r>
      <w:r w:rsidR="00C5665F">
        <w:rPr>
          <w:rFonts w:ascii="標楷體" w:eastAsia="標楷體" w:hAnsi="標楷體" w:hint="eastAsia"/>
        </w:rPr>
        <w:t>犯罪被害人保護法所定之</w:t>
      </w:r>
      <w:r w:rsidR="00CC2FDA" w:rsidRPr="002C5539">
        <w:rPr>
          <w:rFonts w:ascii="標楷體" w:eastAsia="標楷體" w:hAnsi="標楷體" w:hint="eastAsia"/>
        </w:rPr>
        <w:t>犯罪行為</w:t>
      </w:r>
      <w:r w:rsidR="00CC2FDA">
        <w:rPr>
          <w:rFonts w:ascii="標楷體" w:eastAsia="標楷體" w:hAnsi="標楷體" w:hint="eastAsia"/>
        </w:rPr>
        <w:t>係</w:t>
      </w:r>
      <w:r w:rsidR="00CC2FDA" w:rsidRPr="002C5539">
        <w:rPr>
          <w:rFonts w:ascii="標楷體" w:eastAsia="標楷體" w:hAnsi="標楷體" w:hint="eastAsia"/>
        </w:rPr>
        <w:t>指在</w:t>
      </w:r>
      <w:r w:rsidR="00CC2FDA">
        <w:rPr>
          <w:rFonts w:ascii="標楷體" w:eastAsia="標楷體" w:hAnsi="標楷體" w:hint="eastAsia"/>
        </w:rPr>
        <w:t>我</w:t>
      </w:r>
      <w:r w:rsidR="00CC2FDA" w:rsidRPr="002C5539">
        <w:rPr>
          <w:rFonts w:ascii="標楷體" w:eastAsia="標楷體" w:hAnsi="標楷體" w:hint="eastAsia"/>
        </w:rPr>
        <w:t>國領域</w:t>
      </w:r>
      <w:r w:rsidR="00CC2FDA">
        <w:rPr>
          <w:rFonts w:ascii="標楷體" w:eastAsia="標楷體" w:hAnsi="標楷體" w:hint="eastAsia"/>
        </w:rPr>
        <w:t>內、我</w:t>
      </w:r>
      <w:r w:rsidR="00CC2FDA" w:rsidRPr="002C5539">
        <w:rPr>
          <w:rFonts w:ascii="標楷體" w:eastAsia="標楷體" w:hAnsi="標楷體" w:hint="eastAsia"/>
        </w:rPr>
        <w:t>國</w:t>
      </w:r>
      <w:r w:rsidR="00CC2FDA">
        <w:rPr>
          <w:rFonts w:ascii="標楷體" w:eastAsia="標楷體" w:hAnsi="標楷體" w:hint="eastAsia"/>
        </w:rPr>
        <w:t>籍</w:t>
      </w:r>
      <w:r w:rsidR="00CC2FDA" w:rsidRPr="002C5539">
        <w:rPr>
          <w:rFonts w:ascii="標楷體" w:eastAsia="標楷體" w:hAnsi="標楷體" w:hint="eastAsia"/>
        </w:rPr>
        <w:t>船艦或航空器內，故意或過失侵害他人生命、身體，</w:t>
      </w:r>
      <w:r w:rsidR="00CC2FDA">
        <w:rPr>
          <w:rFonts w:ascii="標楷體" w:eastAsia="標楷體" w:hAnsi="標楷體" w:hint="eastAsia"/>
        </w:rPr>
        <w:t>而</w:t>
      </w:r>
      <w:r w:rsidR="00CC2FDA" w:rsidRPr="002C5539">
        <w:rPr>
          <w:rFonts w:ascii="標楷體" w:eastAsia="標楷體" w:hAnsi="標楷體" w:hint="eastAsia"/>
        </w:rPr>
        <w:t>依</w:t>
      </w:r>
      <w:r w:rsidR="00CC2FDA">
        <w:rPr>
          <w:rFonts w:ascii="標楷體" w:eastAsia="標楷體" w:hAnsi="標楷體" w:hint="eastAsia"/>
        </w:rPr>
        <w:t>我</w:t>
      </w:r>
      <w:r w:rsidR="00CC2FDA" w:rsidRPr="002C5539">
        <w:rPr>
          <w:rFonts w:ascii="標楷體" w:eastAsia="標楷體" w:hAnsi="標楷體" w:hint="eastAsia"/>
        </w:rPr>
        <w:t>國法律</w:t>
      </w:r>
      <w:r w:rsidR="00CC2FDA">
        <w:rPr>
          <w:rFonts w:ascii="標楷體" w:eastAsia="標楷體" w:hAnsi="標楷體" w:hint="eastAsia"/>
        </w:rPr>
        <w:t>定</w:t>
      </w:r>
      <w:r w:rsidR="00CC2FDA" w:rsidRPr="002C5539">
        <w:rPr>
          <w:rFonts w:ascii="標楷體" w:eastAsia="標楷體" w:hAnsi="標楷體" w:hint="eastAsia"/>
        </w:rPr>
        <w:t>有刑罰規定之行為</w:t>
      </w:r>
      <w:r w:rsidR="00CC2FDA">
        <w:rPr>
          <w:rFonts w:ascii="標楷體" w:eastAsia="標楷體" w:hAnsi="標楷體" w:hint="eastAsia"/>
        </w:rPr>
        <w:t>，故如屬</w:t>
      </w:r>
      <w:r w:rsidR="00CC2FDA" w:rsidRPr="002C5539">
        <w:rPr>
          <w:rFonts w:ascii="標楷體" w:eastAsia="標楷體" w:hAnsi="標楷體" w:hint="eastAsia"/>
        </w:rPr>
        <w:t>刑法第十八條第一項</w:t>
      </w:r>
      <w:r w:rsidR="00CC2FDA">
        <w:rPr>
          <w:rFonts w:ascii="標楷體" w:eastAsia="標楷體" w:hAnsi="標楷體" w:hint="eastAsia"/>
        </w:rPr>
        <w:t>（未滿十四歲人之行為）</w:t>
      </w:r>
      <w:r w:rsidR="00CC2FDA" w:rsidRPr="002C5539">
        <w:rPr>
          <w:rFonts w:ascii="標楷體" w:eastAsia="標楷體" w:hAnsi="標楷體" w:hint="eastAsia"/>
        </w:rPr>
        <w:t>、第十九條第一項</w:t>
      </w:r>
      <w:r w:rsidR="00CC2FDA">
        <w:rPr>
          <w:rFonts w:ascii="標楷體" w:eastAsia="標楷體" w:hAnsi="標楷體" w:hint="eastAsia"/>
        </w:rPr>
        <w:t>（心神喪失、精神</w:t>
      </w:r>
      <w:r>
        <w:rPr>
          <w:rFonts w:ascii="標楷體" w:eastAsia="標楷體" w:hAnsi="標楷體" w:hint="eastAsia"/>
        </w:rPr>
        <w:t>耗弱人之行為</w:t>
      </w:r>
      <w:r w:rsidR="00CC2FDA">
        <w:rPr>
          <w:rFonts w:ascii="標楷體" w:eastAsia="標楷體" w:hAnsi="標楷體" w:hint="eastAsia"/>
        </w:rPr>
        <w:t>）</w:t>
      </w:r>
      <w:r w:rsidR="00CC2FDA" w:rsidRPr="002C5539">
        <w:rPr>
          <w:rFonts w:ascii="標楷體" w:eastAsia="標楷體" w:hAnsi="標楷體" w:hint="eastAsia"/>
        </w:rPr>
        <w:t>及第二十四條第一項前段</w:t>
      </w:r>
      <w:r>
        <w:rPr>
          <w:rFonts w:ascii="標楷體" w:eastAsia="標楷體" w:hAnsi="標楷體" w:hint="eastAsia"/>
        </w:rPr>
        <w:t>（緊急避難行為）之行為，因係屬</w:t>
      </w:r>
      <w:r w:rsidR="00CC2FDA" w:rsidRPr="002C5539">
        <w:rPr>
          <w:rFonts w:ascii="標楷體" w:eastAsia="標楷體" w:hAnsi="標楷體" w:hint="eastAsia"/>
        </w:rPr>
        <w:t>不罰之行為</w:t>
      </w:r>
      <w:r w:rsidR="00CC2FDA">
        <w:rPr>
          <w:rFonts w:ascii="標楷體" w:eastAsia="標楷體" w:hAnsi="標楷體" w:hint="eastAsia"/>
        </w:rPr>
        <w:t>，則不得提出申請</w:t>
      </w:r>
      <w:r w:rsidR="00CC2FDA" w:rsidRPr="002C5539">
        <w:rPr>
          <w:rFonts w:ascii="標楷體" w:eastAsia="標楷體" w:hAnsi="標楷體" w:hint="eastAsia"/>
        </w:rPr>
        <w:t>。</w:t>
      </w:r>
    </w:p>
    <w:p w:rsidR="0001126A" w:rsidRDefault="0001126A" w:rsidP="003C0994">
      <w:pPr>
        <w:ind w:left="1080" w:hangingChars="450" w:hanging="1080"/>
        <w:rPr>
          <w:rFonts w:ascii="標楷體" w:eastAsia="標楷體" w:hAnsi="標楷體"/>
        </w:rPr>
      </w:pPr>
      <w:r>
        <w:rPr>
          <w:rFonts w:ascii="標楷體" w:eastAsia="標楷體" w:hAnsi="標楷體" w:hint="eastAsia"/>
        </w:rPr>
        <w:t>六、</w:t>
      </w:r>
      <w:r w:rsidRPr="008D7F33">
        <w:rPr>
          <w:rFonts w:ascii="標楷體" w:eastAsia="標楷體" w:hAnsi="標楷體" w:hint="eastAsia"/>
        </w:rPr>
        <w:t>（</w:t>
      </w:r>
      <w:r w:rsidR="007045C2">
        <w:rPr>
          <w:rFonts w:ascii="標楷體" w:eastAsia="標楷體" w:hAnsi="標楷體" w:hint="eastAsia"/>
        </w:rPr>
        <w:t xml:space="preserve">  </w:t>
      </w:r>
      <w:r w:rsidRPr="008D7F33">
        <w:rPr>
          <w:rFonts w:ascii="標楷體" w:eastAsia="標楷體" w:hAnsi="標楷體" w:hint="eastAsia"/>
        </w:rPr>
        <w:t>）</w:t>
      </w:r>
      <w:r>
        <w:rPr>
          <w:rFonts w:ascii="標楷體" w:eastAsia="標楷體" w:hAnsi="標楷體" w:hint="eastAsia"/>
        </w:rPr>
        <w:t>為重建被害人或</w:t>
      </w:r>
      <w:r w:rsidR="00C90DC8">
        <w:rPr>
          <w:rFonts w:ascii="標楷體" w:eastAsia="標楷體" w:hAnsi="標楷體" w:hint="eastAsia"/>
        </w:rPr>
        <w:t>其</w:t>
      </w:r>
      <w:r>
        <w:rPr>
          <w:rFonts w:ascii="標楷體" w:eastAsia="標楷體" w:hAnsi="標楷體" w:hint="eastAsia"/>
        </w:rPr>
        <w:t>遺屬生活，法務部特</w:t>
      </w:r>
      <w:r w:rsidR="00C90DC8">
        <w:rPr>
          <w:rFonts w:ascii="標楷體" w:eastAsia="標楷體" w:hAnsi="標楷體" w:hint="eastAsia"/>
        </w:rPr>
        <w:t>別</w:t>
      </w:r>
      <w:r>
        <w:rPr>
          <w:rFonts w:ascii="標楷體" w:eastAsia="標楷體" w:hAnsi="標楷體" w:hint="eastAsia"/>
        </w:rPr>
        <w:t>會同內政部於</w:t>
      </w:r>
      <w:r w:rsidR="00C90DC8">
        <w:rPr>
          <w:rFonts w:ascii="標楷體" w:eastAsia="標楷體" w:hAnsi="標楷體" w:hint="eastAsia"/>
        </w:rPr>
        <w:t>民國</w:t>
      </w:r>
      <w:r>
        <w:rPr>
          <w:rFonts w:ascii="標楷體" w:eastAsia="標楷體" w:hAnsi="標楷體" w:hint="eastAsia"/>
        </w:rPr>
        <w:t>88年1月29日成立「財團法人犯罪被害人保護協會」</w:t>
      </w:r>
      <w:r w:rsidR="00C90DC8">
        <w:rPr>
          <w:rFonts w:ascii="標楷體" w:eastAsia="標楷體" w:hAnsi="標楷體" w:hint="eastAsia"/>
        </w:rPr>
        <w:t>，並在全國21個地方法院檢察署設置分會，以積極辦理各項保護工作。</w:t>
      </w:r>
    </w:p>
    <w:p w:rsidR="003C0994" w:rsidRPr="003C0994" w:rsidRDefault="0001126A" w:rsidP="003C0994">
      <w:pPr>
        <w:ind w:left="1080" w:hangingChars="450" w:hanging="1080"/>
        <w:rPr>
          <w:rFonts w:ascii="標楷體" w:eastAsia="標楷體" w:hAnsi="標楷體" w:cs="Arial"/>
          <w:color w:val="996600"/>
          <w:sz w:val="18"/>
          <w:szCs w:val="18"/>
        </w:rPr>
      </w:pPr>
      <w:r>
        <w:rPr>
          <w:rFonts w:ascii="標楷體" w:eastAsia="標楷體" w:hAnsi="標楷體" w:hint="eastAsia"/>
        </w:rPr>
        <w:t>七</w:t>
      </w:r>
      <w:r w:rsidR="004F5D51">
        <w:rPr>
          <w:rFonts w:ascii="標楷體" w:eastAsia="標楷體" w:hAnsi="標楷體" w:hint="eastAsia"/>
        </w:rPr>
        <w:t>、</w:t>
      </w:r>
      <w:r w:rsidR="004F5D51" w:rsidRPr="008D7F33">
        <w:rPr>
          <w:rFonts w:ascii="標楷體" w:eastAsia="標楷體" w:hAnsi="標楷體" w:hint="eastAsia"/>
        </w:rPr>
        <w:t>（</w:t>
      </w:r>
      <w:r w:rsidR="007045C2">
        <w:rPr>
          <w:rFonts w:ascii="標楷體" w:eastAsia="標楷體" w:hAnsi="標楷體" w:hint="eastAsia"/>
        </w:rPr>
        <w:t xml:space="preserve">  </w:t>
      </w:r>
      <w:r w:rsidR="004F5D51" w:rsidRPr="008D7F33">
        <w:rPr>
          <w:rFonts w:ascii="標楷體" w:eastAsia="標楷體" w:hAnsi="標楷體" w:hint="eastAsia"/>
        </w:rPr>
        <w:t>）</w:t>
      </w:r>
      <w:r w:rsidR="004F5D51" w:rsidRPr="003C0994">
        <w:rPr>
          <w:rFonts w:ascii="標楷體" w:eastAsia="標楷體" w:hAnsi="標楷體" w:hint="eastAsia"/>
        </w:rPr>
        <w:t>消除對婦女一切</w:t>
      </w:r>
      <w:r w:rsidR="00BE15EA">
        <w:rPr>
          <w:rFonts w:ascii="標楷體" w:eastAsia="標楷體" w:hAnsi="標楷體" w:hint="eastAsia"/>
        </w:rPr>
        <w:t>形式</w:t>
      </w:r>
      <w:r w:rsidR="004F5D51" w:rsidRPr="003C0994">
        <w:rPr>
          <w:rFonts w:ascii="標楷體" w:eastAsia="標楷體" w:hAnsi="標楷體" w:hint="eastAsia"/>
        </w:rPr>
        <w:t>歧視公約</w:t>
      </w:r>
      <w:r w:rsidR="003C0994" w:rsidRPr="003C0994">
        <w:rPr>
          <w:rFonts w:ascii="標楷體" w:eastAsia="標楷體" w:hAnsi="標楷體" w:hint="eastAsia"/>
        </w:rPr>
        <w:t>（</w:t>
      </w:r>
      <w:r w:rsidR="003C0994" w:rsidRPr="003C0994">
        <w:rPr>
          <w:rFonts w:ascii="標楷體" w:eastAsia="標楷體" w:hAnsi="標楷體" w:hint="eastAsia"/>
          <w:color w:val="996600"/>
        </w:rPr>
        <w:t>簡稱</w:t>
      </w:r>
      <w:r w:rsidR="003C0994" w:rsidRPr="003C0994">
        <w:rPr>
          <w:rFonts w:ascii="標楷體" w:eastAsia="標楷體" w:hAnsi="標楷體" w:cs="Arial" w:hint="eastAsia"/>
          <w:color w:val="996600"/>
        </w:rPr>
        <w:t>CEDAW</w:t>
      </w:r>
      <w:r w:rsidR="003C0994" w:rsidRPr="003C0994">
        <w:rPr>
          <w:rFonts w:ascii="標楷體" w:eastAsia="標楷體" w:hAnsi="標楷體" w:hint="eastAsia"/>
        </w:rPr>
        <w:t>）</w:t>
      </w:r>
      <w:r w:rsidR="003C0994" w:rsidRPr="003C0994">
        <w:rPr>
          <w:rFonts w:ascii="標楷體" w:eastAsia="標楷體" w:hAnsi="標楷體" w:cs="Arial"/>
          <w:color w:val="000000"/>
        </w:rPr>
        <w:t>中，"對婦女的歧視"一詞指基於性別而作的任何區別、排斥或限制，其影響或其目的均足以妨礙或否認婦女不論已婚未婚在男女平等的基礎上認識、享有或行使在政治、經濟、社會、文化、公民或任何其他方面的人權和基本自由。</w:t>
      </w:r>
    </w:p>
    <w:p w:rsidR="00077A49" w:rsidRPr="006B3A8A" w:rsidRDefault="00915515" w:rsidP="005F07AB">
      <w:pPr>
        <w:ind w:left="1080" w:hangingChars="450" w:hanging="1080"/>
      </w:pPr>
      <w:r>
        <w:rPr>
          <w:rFonts w:ascii="標楷體" w:eastAsia="標楷體" w:hAnsi="標楷體" w:hint="eastAsia"/>
        </w:rPr>
        <w:t>八</w:t>
      </w:r>
      <w:r w:rsidR="006B3A8A">
        <w:rPr>
          <w:rFonts w:ascii="標楷體" w:eastAsia="標楷體" w:hAnsi="標楷體" w:hint="eastAsia"/>
        </w:rPr>
        <w:t>、</w:t>
      </w:r>
      <w:r w:rsidR="006B3A8A" w:rsidRPr="008D7F33">
        <w:rPr>
          <w:rFonts w:ascii="標楷體" w:eastAsia="標楷體" w:hAnsi="標楷體" w:hint="eastAsia"/>
        </w:rPr>
        <w:t>（</w:t>
      </w:r>
      <w:r w:rsidR="007045C2">
        <w:rPr>
          <w:rFonts w:ascii="標楷體" w:eastAsia="標楷體" w:hAnsi="標楷體" w:hint="eastAsia"/>
        </w:rPr>
        <w:t xml:space="preserve">  </w:t>
      </w:r>
      <w:r w:rsidR="006B3A8A" w:rsidRPr="008D7F33">
        <w:rPr>
          <w:rFonts w:ascii="標楷體" w:eastAsia="標楷體" w:hAnsi="標楷體" w:hint="eastAsia"/>
        </w:rPr>
        <w:t>）</w:t>
      </w:r>
      <w:r w:rsidR="00C50EDE" w:rsidRPr="00873C9F">
        <w:rPr>
          <w:rFonts w:ascii="標楷體" w:eastAsia="標楷體" w:hAnsi="標楷體" w:hint="eastAsia"/>
        </w:rPr>
        <w:t>公民與政治權利國際公約及經濟社會文化權利國際公約（合稱人權兩公約）</w:t>
      </w:r>
      <w:r w:rsidR="00C50EDE">
        <w:rPr>
          <w:rFonts w:ascii="標楷體" w:eastAsia="標楷體" w:hAnsi="標楷體" w:hint="eastAsia"/>
        </w:rPr>
        <w:t>除前文外，分別各有六篇五十三條文及五篇三十一條文。</w:t>
      </w:r>
    </w:p>
    <w:p w:rsidR="00077A49" w:rsidRDefault="00915515" w:rsidP="008F517A">
      <w:pPr>
        <w:autoSpaceDE w:val="0"/>
        <w:autoSpaceDN w:val="0"/>
        <w:adjustRightInd w:val="0"/>
        <w:ind w:left="1080" w:hangingChars="450" w:hanging="1080"/>
        <w:rPr>
          <w:rFonts w:ascii="標楷體" w:eastAsia="標楷體" w:hAnsi="標楷體" w:cs="DFKaiShu-SB-Estd-BF"/>
          <w:kern w:val="0"/>
        </w:rPr>
      </w:pPr>
      <w:r>
        <w:rPr>
          <w:rFonts w:ascii="標楷體" w:eastAsia="標楷體" w:hAnsi="標楷體" w:hint="eastAsia"/>
        </w:rPr>
        <w:t>九</w:t>
      </w:r>
      <w:r w:rsidR="008F517A" w:rsidRPr="008F517A">
        <w:rPr>
          <w:rFonts w:ascii="標楷體" w:eastAsia="標楷體" w:hAnsi="標楷體" w:hint="eastAsia"/>
        </w:rPr>
        <w:t>、（</w:t>
      </w:r>
      <w:r w:rsidR="007045C2">
        <w:rPr>
          <w:rFonts w:ascii="標楷體" w:eastAsia="標楷體" w:hAnsi="標楷體" w:hint="eastAsia"/>
        </w:rPr>
        <w:t xml:space="preserve">  </w:t>
      </w:r>
      <w:r w:rsidR="008F517A" w:rsidRPr="008F517A">
        <w:rPr>
          <w:rFonts w:ascii="標楷體" w:eastAsia="標楷體" w:hAnsi="標楷體" w:hint="eastAsia"/>
        </w:rPr>
        <w:t>）</w:t>
      </w:r>
      <w:r w:rsidR="008F517A">
        <w:rPr>
          <w:rFonts w:ascii="標楷體" w:eastAsia="標楷體" w:hAnsi="標楷體" w:hint="eastAsia"/>
        </w:rPr>
        <w:t>依</w:t>
      </w:r>
      <w:r w:rsidR="008F517A" w:rsidRPr="008F517A">
        <w:rPr>
          <w:rFonts w:ascii="標楷體" w:eastAsia="標楷體" w:hAnsi="標楷體" w:hint="eastAsia"/>
        </w:rPr>
        <w:t>公民與政治權利國際公約之</w:t>
      </w:r>
      <w:r w:rsidR="008F517A">
        <w:rPr>
          <w:rFonts w:ascii="標楷體" w:eastAsia="標楷體" w:hAnsi="標楷體" w:hint="eastAsia"/>
        </w:rPr>
        <w:t>宗旨</w:t>
      </w:r>
      <w:r w:rsidR="008F517A" w:rsidRPr="008F517A">
        <w:rPr>
          <w:rFonts w:ascii="標楷體" w:eastAsia="標楷體" w:hAnsi="標楷體" w:hint="eastAsia"/>
        </w:rPr>
        <w:t>，</w:t>
      </w:r>
      <w:r w:rsidR="008F517A" w:rsidRPr="008F517A">
        <w:rPr>
          <w:rFonts w:ascii="標楷體" w:eastAsia="標楷體" w:hAnsi="標楷體" w:cs="DFKaiShu-SB-Estd-BF" w:hint="eastAsia"/>
          <w:kern w:val="0"/>
        </w:rPr>
        <w:t>未滿二十歲之人犯罪</w:t>
      </w:r>
      <w:r w:rsidR="008F517A">
        <w:rPr>
          <w:rFonts w:ascii="標楷體" w:eastAsia="標楷體" w:hAnsi="標楷體" w:cs="DFKaiShu-SB-Estd-BF" w:hint="eastAsia"/>
          <w:kern w:val="0"/>
        </w:rPr>
        <w:t>者</w:t>
      </w:r>
      <w:r w:rsidR="008F517A" w:rsidRPr="008F517A">
        <w:rPr>
          <w:rFonts w:ascii="標楷體" w:eastAsia="標楷體" w:hAnsi="標楷體" w:cs="DFKaiShu-SB-Estd-BF" w:hint="eastAsia"/>
          <w:kern w:val="0"/>
        </w:rPr>
        <w:t>，不得判處死刑；懷胎婦女被判死刑</w:t>
      </w:r>
      <w:r w:rsidR="008F517A">
        <w:rPr>
          <w:rFonts w:ascii="標楷體" w:eastAsia="標楷體" w:hAnsi="標楷體" w:cs="DFKaiShu-SB-Estd-BF" w:hint="eastAsia"/>
          <w:kern w:val="0"/>
        </w:rPr>
        <w:t>者</w:t>
      </w:r>
      <w:r w:rsidR="008F517A" w:rsidRPr="008F517A">
        <w:rPr>
          <w:rFonts w:ascii="標楷體" w:eastAsia="標楷體" w:hAnsi="標楷體" w:cs="DFKaiShu-SB-Estd-BF" w:hint="eastAsia"/>
          <w:kern w:val="0"/>
        </w:rPr>
        <w:t>，不得執行其刑。</w:t>
      </w:r>
    </w:p>
    <w:p w:rsidR="00915515" w:rsidRPr="001E7708" w:rsidRDefault="00915515" w:rsidP="009D7225">
      <w:pPr>
        <w:spacing w:afterLines="50" w:line="420" w:lineRule="exact"/>
        <w:ind w:left="1080" w:hangingChars="450" w:hanging="1080"/>
        <w:jc w:val="both"/>
        <w:rPr>
          <w:rFonts w:ascii="標楷體" w:eastAsia="標楷體" w:hAnsi="標楷體"/>
        </w:rPr>
      </w:pPr>
      <w:r>
        <w:rPr>
          <w:rFonts w:ascii="標楷體" w:eastAsia="標楷體" w:hAnsi="標楷體" w:hint="eastAsia"/>
        </w:rPr>
        <w:t>十、</w:t>
      </w:r>
      <w:r w:rsidRPr="008D7F33">
        <w:rPr>
          <w:rFonts w:ascii="標楷體" w:eastAsia="標楷體" w:hAnsi="標楷體" w:hint="eastAsia"/>
        </w:rPr>
        <w:t>（</w:t>
      </w:r>
      <w:r w:rsidR="007045C2">
        <w:rPr>
          <w:rFonts w:ascii="標楷體" w:eastAsia="標楷體" w:hAnsi="標楷體" w:hint="eastAsia"/>
        </w:rPr>
        <w:t xml:space="preserve">  </w:t>
      </w:r>
      <w:r w:rsidRPr="008D7F33">
        <w:rPr>
          <w:rFonts w:ascii="標楷體" w:eastAsia="標楷體" w:hAnsi="標楷體" w:hint="eastAsia"/>
        </w:rPr>
        <w:t>）</w:t>
      </w:r>
      <w:r w:rsidRPr="001E7708">
        <w:rPr>
          <w:rFonts w:ascii="標楷體" w:eastAsia="標楷體" w:hAnsi="標楷體" w:hint="eastAsia"/>
        </w:rPr>
        <w:t>所謂「修復式司法」是對因犯罪行為受到最直接影響的人們，即加害人、被害人、他們的家屬、甚至社區的成員或代表，提供各式各樣對話與解決問題之機會，讓加害人認知其犯行的影響，而對自身行為直接負責，並修復被害人之情感創傷及填補實質損害。相對於以刑罰為中心的傳統刑事司法制度，修復式司法關注的重點不在懲罰或報復，</w:t>
      </w:r>
      <w:r w:rsidRPr="001E7708">
        <w:rPr>
          <w:rFonts w:ascii="標楷體" w:eastAsia="標楷體" w:hAnsi="標楷體" w:hint="eastAsia"/>
        </w:rPr>
        <w:lastRenderedPageBreak/>
        <w:t>而是國家如何在犯罪發生之後，療癒創傷、恢復平衡、復原破裂的關係，並賦予「司法」一種新的意涵，即在尋求真相、道歉、撫慰、負責與復原中伸張正義。</w:t>
      </w:r>
    </w:p>
    <w:p w:rsidR="00077A49" w:rsidRPr="00077A49" w:rsidRDefault="00077A49" w:rsidP="00077A49">
      <w:pPr>
        <w:ind w:left="1441" w:hangingChars="450" w:hanging="1441"/>
        <w:rPr>
          <w:rFonts w:ascii="標楷體" w:eastAsia="標楷體" w:hAnsi="標楷體"/>
          <w:b/>
          <w:sz w:val="32"/>
          <w:szCs w:val="32"/>
        </w:rPr>
      </w:pPr>
      <w:r w:rsidRPr="00077A49">
        <w:rPr>
          <w:rFonts w:ascii="標楷體" w:eastAsia="標楷體" w:hAnsi="標楷體" w:hint="eastAsia"/>
          <w:b/>
          <w:sz w:val="32"/>
          <w:szCs w:val="32"/>
        </w:rPr>
        <w:t>貳、選擇題</w:t>
      </w:r>
    </w:p>
    <w:p w:rsidR="001046EC" w:rsidRPr="00873C9F" w:rsidRDefault="00077A49" w:rsidP="004F5D51">
      <w:pPr>
        <w:ind w:left="1080" w:hangingChars="450" w:hanging="1080"/>
        <w:rPr>
          <w:rFonts w:ascii="標楷體" w:eastAsia="標楷體" w:hAnsi="標楷體"/>
        </w:rPr>
      </w:pPr>
      <w:r w:rsidRPr="00873C9F">
        <w:rPr>
          <w:rFonts w:ascii="標楷體" w:eastAsia="標楷體" w:hAnsi="標楷體" w:hint="eastAsia"/>
        </w:rPr>
        <w:t>一、</w:t>
      </w:r>
      <w:r w:rsidR="001046EC" w:rsidRPr="00873C9F">
        <w:rPr>
          <w:rFonts w:ascii="標楷體" w:eastAsia="標楷體" w:hAnsi="標楷體" w:hint="eastAsia"/>
        </w:rPr>
        <w:t>（</w:t>
      </w:r>
      <w:r w:rsidR="007045C2">
        <w:rPr>
          <w:rFonts w:ascii="標楷體" w:eastAsia="標楷體" w:hAnsi="標楷體" w:hint="eastAsia"/>
        </w:rPr>
        <w:t xml:space="preserve"> </w:t>
      </w:r>
      <w:r w:rsidR="001046EC" w:rsidRPr="00873C9F">
        <w:rPr>
          <w:rFonts w:ascii="標楷體" w:eastAsia="標楷體" w:hAnsi="標楷體" w:hint="eastAsia"/>
        </w:rPr>
        <w:t>）</w:t>
      </w:r>
      <w:r w:rsidR="004F5D51" w:rsidRPr="00873C9F">
        <w:rPr>
          <w:rFonts w:ascii="標楷體" w:eastAsia="標楷體" w:hAnsi="標楷體" w:hint="eastAsia"/>
        </w:rPr>
        <w:t xml:space="preserve"> </w:t>
      </w:r>
      <w:r w:rsidR="001046EC" w:rsidRPr="00873C9F">
        <w:rPr>
          <w:rFonts w:ascii="標楷體" w:eastAsia="標楷體" w:hAnsi="標楷體" w:hint="eastAsia"/>
        </w:rPr>
        <w:t>犯罪被害補償金之</w:t>
      </w:r>
      <w:r w:rsidR="008363D0" w:rsidRPr="00873C9F">
        <w:rPr>
          <w:rFonts w:ascii="標楷體" w:eastAsia="標楷體" w:hAnsi="標楷體" w:hint="eastAsia"/>
        </w:rPr>
        <w:t>精神慰撫金</w:t>
      </w:r>
      <w:r w:rsidR="001046EC" w:rsidRPr="00873C9F">
        <w:rPr>
          <w:rFonts w:ascii="標楷體" w:eastAsia="標楷體" w:hAnsi="標楷體" w:hint="eastAsia"/>
        </w:rPr>
        <w:t>部分</w:t>
      </w:r>
      <w:r w:rsidR="008363D0" w:rsidRPr="00873C9F">
        <w:rPr>
          <w:rFonts w:ascii="標楷體" w:eastAsia="標楷體" w:hAnsi="標楷體" w:hint="eastAsia"/>
        </w:rPr>
        <w:t>，</w:t>
      </w:r>
      <w:r w:rsidR="001046EC" w:rsidRPr="00873C9F">
        <w:rPr>
          <w:rFonts w:ascii="標楷體" w:eastAsia="標楷體" w:hAnsi="標楷體" w:hint="eastAsia"/>
        </w:rPr>
        <w:t>其</w:t>
      </w:r>
      <w:r w:rsidR="008363D0" w:rsidRPr="00873C9F">
        <w:rPr>
          <w:rFonts w:ascii="標楷體" w:eastAsia="標楷體" w:hAnsi="標楷體" w:hint="eastAsia"/>
        </w:rPr>
        <w:t>最高金額不得逾</w:t>
      </w:r>
      <w:r w:rsidR="001046EC" w:rsidRPr="00873C9F">
        <w:rPr>
          <w:rFonts w:ascii="標楷體" w:eastAsia="標楷體" w:hAnsi="標楷體" w:hint="eastAsia"/>
        </w:rPr>
        <w:t>新臺幣：（1）三十萬元（2）四十萬元（3）五十萬元（4）一百萬元。</w:t>
      </w:r>
    </w:p>
    <w:p w:rsidR="00EC5ABF" w:rsidRPr="00873C9F" w:rsidRDefault="004F5D51" w:rsidP="00EC5ABF">
      <w:pPr>
        <w:rPr>
          <w:rFonts w:ascii="標楷體" w:eastAsia="標楷體" w:hAnsi="標楷體"/>
        </w:rPr>
      </w:pPr>
      <w:r w:rsidRPr="00873C9F">
        <w:rPr>
          <w:rFonts w:ascii="標楷體" w:eastAsia="標楷體" w:hAnsi="標楷體" w:hint="eastAsia"/>
        </w:rPr>
        <w:t>二</w:t>
      </w:r>
      <w:r w:rsidR="00CC2FDA" w:rsidRPr="00873C9F">
        <w:rPr>
          <w:rFonts w:ascii="標楷體" w:eastAsia="標楷體" w:hAnsi="標楷體" w:hint="eastAsia"/>
        </w:rPr>
        <w:t>、（</w:t>
      </w:r>
      <w:r w:rsidR="007045C2">
        <w:rPr>
          <w:rFonts w:ascii="標楷體" w:eastAsia="標楷體" w:hAnsi="標楷體" w:hint="eastAsia"/>
        </w:rPr>
        <w:t xml:space="preserve"> </w:t>
      </w:r>
      <w:r w:rsidR="00CC2FDA" w:rsidRPr="00873C9F">
        <w:rPr>
          <w:rFonts w:ascii="標楷體" w:eastAsia="標楷體" w:hAnsi="標楷體" w:hint="eastAsia"/>
        </w:rPr>
        <w:t>）</w:t>
      </w:r>
      <w:r w:rsidRPr="00873C9F">
        <w:rPr>
          <w:rFonts w:ascii="標楷體" w:eastAsia="標楷體" w:hAnsi="標楷體" w:hint="eastAsia"/>
        </w:rPr>
        <w:t xml:space="preserve"> </w:t>
      </w:r>
      <w:r w:rsidR="00EC5ABF" w:rsidRPr="00873C9F">
        <w:rPr>
          <w:rFonts w:ascii="標楷體" w:eastAsia="標楷體" w:hAnsi="標楷體" w:hint="eastAsia"/>
        </w:rPr>
        <w:t>受重傷或性侵害犯罪行為之被害人如係未成年、受監護宣告或輔助宣</w:t>
      </w:r>
    </w:p>
    <w:p w:rsidR="00EC5ABF" w:rsidRPr="00873C9F" w:rsidRDefault="00EC5ABF" w:rsidP="00CC2FDA">
      <w:pPr>
        <w:ind w:left="1080" w:hangingChars="450" w:hanging="1080"/>
        <w:rPr>
          <w:rFonts w:ascii="標楷體" w:eastAsia="標楷體" w:hAnsi="標楷體"/>
        </w:rPr>
      </w:pPr>
      <w:r w:rsidRPr="00873C9F">
        <w:rPr>
          <w:rFonts w:ascii="標楷體" w:eastAsia="標楷體" w:hAnsi="標楷體" w:hint="eastAsia"/>
        </w:rPr>
        <w:t xml:space="preserve">         告之人，而其法定代理人或輔助人為加害人時，何人可代為申請補償金：（1）被害人之最近親屬（2）戶籍所在地之各直轄市及縣（市）政府（3）或財團法人犯罪被害人保護協會</w:t>
      </w:r>
      <w:r w:rsidR="00CC2FDA" w:rsidRPr="00873C9F">
        <w:rPr>
          <w:rFonts w:ascii="標楷體" w:eastAsia="標楷體" w:hAnsi="標楷體" w:hint="eastAsia"/>
        </w:rPr>
        <w:t>（4）以上皆可。</w:t>
      </w:r>
    </w:p>
    <w:p w:rsidR="00212C9F" w:rsidRPr="00873C9F" w:rsidRDefault="004F5D51" w:rsidP="00212C9F">
      <w:pPr>
        <w:ind w:left="1080" w:hangingChars="450" w:hanging="1080"/>
        <w:rPr>
          <w:rFonts w:ascii="標楷體" w:eastAsia="標楷體" w:hAnsi="標楷體"/>
        </w:rPr>
      </w:pPr>
      <w:r w:rsidRPr="00873C9F">
        <w:rPr>
          <w:rFonts w:ascii="標楷體" w:eastAsia="標楷體" w:hAnsi="標楷體" w:hint="eastAsia"/>
        </w:rPr>
        <w:t>三</w:t>
      </w:r>
      <w:r w:rsidR="00212C9F" w:rsidRPr="00873C9F">
        <w:rPr>
          <w:rFonts w:ascii="標楷體" w:eastAsia="標楷體" w:hAnsi="標楷體" w:hint="eastAsia"/>
        </w:rPr>
        <w:t>、（</w:t>
      </w:r>
      <w:r w:rsidR="007045C2">
        <w:rPr>
          <w:rFonts w:ascii="標楷體" w:eastAsia="標楷體" w:hAnsi="標楷體" w:hint="eastAsia"/>
        </w:rPr>
        <w:t xml:space="preserve"> </w:t>
      </w:r>
      <w:r w:rsidR="00212C9F" w:rsidRPr="00873C9F">
        <w:rPr>
          <w:rFonts w:ascii="標楷體" w:eastAsia="標楷體" w:hAnsi="標楷體" w:hint="eastAsia"/>
        </w:rPr>
        <w:t>）</w:t>
      </w:r>
      <w:r w:rsidRPr="00873C9F">
        <w:rPr>
          <w:rFonts w:ascii="標楷體" w:eastAsia="標楷體" w:hAnsi="標楷體" w:hint="eastAsia"/>
        </w:rPr>
        <w:t xml:space="preserve"> </w:t>
      </w:r>
      <w:r w:rsidR="00212C9F" w:rsidRPr="00873C9F">
        <w:rPr>
          <w:rFonts w:ascii="標楷體" w:eastAsia="標楷體" w:hAnsi="標楷體" w:hint="eastAsia"/>
        </w:rPr>
        <w:t>申請人不服犯罪被害人補償覆審委員會之覆議決定或逕為決定，或覆審委員會未於收受申請書之日起三個月內為決定者，得於收受決定書或期間屆滿何時內，逕行提起行政訴訟：（1）三十日（2）三個月（3）二年（4）五年。</w:t>
      </w:r>
    </w:p>
    <w:p w:rsidR="004F5D51" w:rsidRPr="00873C9F" w:rsidRDefault="004F5D51" w:rsidP="004F5D51">
      <w:pPr>
        <w:ind w:left="1080" w:hangingChars="450" w:hanging="1080"/>
        <w:rPr>
          <w:rFonts w:ascii="標楷體" w:eastAsia="標楷體" w:hAnsi="標楷體"/>
        </w:rPr>
      </w:pPr>
      <w:r w:rsidRPr="00873C9F">
        <w:rPr>
          <w:rFonts w:ascii="標楷體" w:eastAsia="標楷體" w:hAnsi="標楷體" w:hint="eastAsia"/>
        </w:rPr>
        <w:t>四、（</w:t>
      </w:r>
      <w:r w:rsidR="007045C2">
        <w:rPr>
          <w:rFonts w:ascii="標楷體" w:eastAsia="標楷體" w:hAnsi="標楷體" w:hint="eastAsia"/>
        </w:rPr>
        <w:t xml:space="preserve"> </w:t>
      </w:r>
      <w:r w:rsidRPr="00873C9F">
        <w:rPr>
          <w:rFonts w:ascii="標楷體" w:eastAsia="標楷體" w:hAnsi="標楷體" w:hint="eastAsia"/>
        </w:rPr>
        <w:t>） 各補償項目之最高金額及暫時補償金之數額，</w:t>
      </w:r>
      <w:r w:rsidR="00EF6805" w:rsidRPr="00873C9F">
        <w:rPr>
          <w:rFonts w:ascii="標楷體" w:eastAsia="標楷體" w:hAnsi="標楷體" w:hint="eastAsia"/>
        </w:rPr>
        <w:t>主管機關</w:t>
      </w:r>
      <w:r w:rsidRPr="00873C9F">
        <w:rPr>
          <w:rFonts w:ascii="標楷體" w:eastAsia="標楷體" w:hAnsi="標楷體" w:hint="eastAsia"/>
        </w:rPr>
        <w:t>法務部得因情勢變更需要，報請何機關核定調整之：（1）總統府（2）</w:t>
      </w:r>
      <w:r w:rsidR="002A184A" w:rsidRPr="00873C9F">
        <w:rPr>
          <w:rFonts w:ascii="標楷體" w:eastAsia="標楷體" w:hAnsi="標楷體" w:hint="eastAsia"/>
        </w:rPr>
        <w:t>行政院</w:t>
      </w:r>
      <w:r w:rsidRPr="00873C9F">
        <w:rPr>
          <w:rFonts w:ascii="標楷體" w:eastAsia="標楷體" w:hAnsi="標楷體" w:hint="eastAsia"/>
        </w:rPr>
        <w:t>（3）</w:t>
      </w:r>
      <w:r w:rsidR="002A184A" w:rsidRPr="00873C9F">
        <w:rPr>
          <w:rFonts w:ascii="標楷體" w:eastAsia="標楷體" w:hAnsi="標楷體" w:hint="eastAsia"/>
        </w:rPr>
        <w:t>立法院</w:t>
      </w:r>
      <w:r w:rsidRPr="00873C9F">
        <w:rPr>
          <w:rFonts w:ascii="標楷體" w:eastAsia="標楷體" w:hAnsi="標楷體" w:hint="eastAsia"/>
        </w:rPr>
        <w:t>（4）</w:t>
      </w:r>
      <w:r w:rsidR="002A184A" w:rsidRPr="00873C9F">
        <w:rPr>
          <w:rFonts w:ascii="標楷體" w:eastAsia="標楷體" w:hAnsi="標楷體" w:hint="eastAsia"/>
        </w:rPr>
        <w:t>考試院</w:t>
      </w:r>
      <w:r w:rsidRPr="00873C9F">
        <w:rPr>
          <w:rFonts w:ascii="標楷體" w:eastAsia="標楷體" w:hAnsi="標楷體" w:hint="eastAsia"/>
        </w:rPr>
        <w:t>。</w:t>
      </w:r>
    </w:p>
    <w:p w:rsidR="00F54728" w:rsidRPr="00873C9F" w:rsidRDefault="00F54728" w:rsidP="0001126A">
      <w:pPr>
        <w:ind w:left="1080" w:hangingChars="450" w:hanging="1080"/>
        <w:rPr>
          <w:rFonts w:ascii="標楷體" w:eastAsia="標楷體" w:hAnsi="標楷體"/>
        </w:rPr>
      </w:pPr>
      <w:r>
        <w:rPr>
          <w:rFonts w:ascii="標楷體" w:eastAsia="標楷體" w:hAnsi="標楷體" w:hint="eastAsia"/>
        </w:rPr>
        <w:t>五、</w:t>
      </w:r>
      <w:r w:rsidRPr="00873C9F">
        <w:rPr>
          <w:rFonts w:ascii="標楷體" w:eastAsia="標楷體" w:hAnsi="標楷體" w:hint="eastAsia"/>
        </w:rPr>
        <w:t>（</w:t>
      </w:r>
      <w:r w:rsidR="007045C2">
        <w:rPr>
          <w:rFonts w:ascii="標楷體" w:eastAsia="標楷體" w:hAnsi="標楷體" w:hint="eastAsia"/>
        </w:rPr>
        <w:t xml:space="preserve"> </w:t>
      </w:r>
      <w:r w:rsidRPr="00873C9F">
        <w:rPr>
          <w:rFonts w:ascii="標楷體" w:eastAsia="標楷體" w:hAnsi="標楷體" w:hint="eastAsia"/>
        </w:rPr>
        <w:t>）</w:t>
      </w:r>
      <w:r w:rsidR="0001126A">
        <w:rPr>
          <w:rFonts w:ascii="標楷體" w:eastAsia="標楷體" w:hAnsi="標楷體" w:hint="eastAsia"/>
        </w:rPr>
        <w:t xml:space="preserve"> </w:t>
      </w:r>
      <w:r w:rsidRPr="002C5539">
        <w:rPr>
          <w:rFonts w:ascii="標楷體" w:eastAsia="標楷體" w:hAnsi="標楷體" w:hint="eastAsia"/>
        </w:rPr>
        <w:t>依</w:t>
      </w:r>
      <w:r>
        <w:rPr>
          <w:rFonts w:ascii="標楷體" w:eastAsia="標楷體" w:hAnsi="標楷體" w:hint="eastAsia"/>
        </w:rPr>
        <w:t>犯罪被害人保護法之規定，</w:t>
      </w:r>
      <w:r w:rsidRPr="002C5539">
        <w:rPr>
          <w:rFonts w:ascii="標楷體" w:eastAsia="標楷體" w:hAnsi="標楷體" w:hint="eastAsia"/>
        </w:rPr>
        <w:t>請求補償之人</w:t>
      </w:r>
      <w:r>
        <w:rPr>
          <w:rFonts w:ascii="標楷體" w:eastAsia="標楷體" w:hAnsi="標楷體" w:hint="eastAsia"/>
        </w:rPr>
        <w:t>如已受有下列何種給付，則應自犯罪被害補償金中減除之</w:t>
      </w:r>
      <w:r w:rsidRPr="00873C9F">
        <w:rPr>
          <w:rFonts w:ascii="標楷體" w:eastAsia="標楷體" w:hAnsi="標楷體" w:hint="eastAsia"/>
        </w:rPr>
        <w:t>：（1）</w:t>
      </w:r>
      <w:r>
        <w:rPr>
          <w:rFonts w:ascii="標楷體" w:eastAsia="標楷體" w:hAnsi="標楷體" w:hint="eastAsia"/>
        </w:rPr>
        <w:t>農漁民保險</w:t>
      </w:r>
      <w:r w:rsidRPr="00873C9F">
        <w:rPr>
          <w:rFonts w:ascii="標楷體" w:eastAsia="標楷體" w:hAnsi="標楷體" w:hint="eastAsia"/>
        </w:rPr>
        <w:t>（2）</w:t>
      </w:r>
      <w:r>
        <w:rPr>
          <w:rFonts w:ascii="標楷體" w:eastAsia="標楷體" w:hAnsi="標楷體" w:hint="eastAsia"/>
        </w:rPr>
        <w:t>強制汽車責任保險</w:t>
      </w:r>
      <w:r w:rsidRPr="00873C9F">
        <w:rPr>
          <w:rFonts w:ascii="標楷體" w:eastAsia="標楷體" w:hAnsi="標楷體" w:hint="eastAsia"/>
        </w:rPr>
        <w:t>（3）</w:t>
      </w:r>
      <w:r>
        <w:rPr>
          <w:rFonts w:ascii="標楷體" w:eastAsia="標楷體" w:hAnsi="標楷體" w:hint="eastAsia"/>
        </w:rPr>
        <w:t>加害人已支付之賠償金</w:t>
      </w:r>
      <w:r w:rsidRPr="00873C9F">
        <w:rPr>
          <w:rFonts w:ascii="標楷體" w:eastAsia="標楷體" w:hAnsi="標楷體" w:hint="eastAsia"/>
        </w:rPr>
        <w:t>（4）</w:t>
      </w:r>
      <w:r>
        <w:rPr>
          <w:rFonts w:ascii="標楷體" w:eastAsia="標楷體" w:hAnsi="標楷體" w:hint="eastAsia"/>
        </w:rPr>
        <w:t>以上皆是。</w:t>
      </w:r>
      <w:r w:rsidRPr="00873C9F">
        <w:rPr>
          <w:rFonts w:ascii="標楷體" w:eastAsia="標楷體" w:hAnsi="標楷體" w:hint="eastAsia"/>
        </w:rPr>
        <w:t>。</w:t>
      </w:r>
    </w:p>
    <w:p w:rsidR="004F5D51" w:rsidRPr="00873C9F" w:rsidRDefault="0001126A" w:rsidP="002A184A">
      <w:pPr>
        <w:ind w:left="1080" w:hangingChars="450" w:hanging="1080"/>
        <w:rPr>
          <w:rFonts w:ascii="標楷體" w:eastAsia="標楷體" w:hAnsi="標楷體"/>
        </w:rPr>
      </w:pPr>
      <w:r>
        <w:rPr>
          <w:rFonts w:ascii="標楷體" w:eastAsia="標楷體" w:hAnsi="標楷體" w:hint="eastAsia"/>
        </w:rPr>
        <w:t>六</w:t>
      </w:r>
      <w:r w:rsidR="004F5D51" w:rsidRPr="00873C9F">
        <w:rPr>
          <w:rFonts w:ascii="標楷體" w:eastAsia="標楷體" w:hAnsi="標楷體" w:hint="eastAsia"/>
        </w:rPr>
        <w:t>、（</w:t>
      </w:r>
      <w:r w:rsidR="007045C2">
        <w:rPr>
          <w:rFonts w:ascii="標楷體" w:eastAsia="標楷體" w:hAnsi="標楷體" w:hint="eastAsia"/>
        </w:rPr>
        <w:t xml:space="preserve"> </w:t>
      </w:r>
      <w:r w:rsidR="004F5D51" w:rsidRPr="00873C9F">
        <w:rPr>
          <w:rFonts w:ascii="標楷體" w:eastAsia="標楷體" w:hAnsi="標楷體" w:hint="eastAsia"/>
        </w:rPr>
        <w:t>）</w:t>
      </w:r>
      <w:r w:rsidR="002A184A" w:rsidRPr="00873C9F">
        <w:rPr>
          <w:rFonts w:ascii="標楷體" w:eastAsia="標楷體" w:hAnsi="標楷體" w:hint="eastAsia"/>
        </w:rPr>
        <w:t xml:space="preserve"> 馬祖鄉親如有任何犯罪被害補償金申請或保護上的疑問都可隨時到連江地檢署或向全國各地檢署詢問，都會有專人提供服務，並可</w:t>
      </w:r>
      <w:r w:rsidR="00C5665F">
        <w:rPr>
          <w:rFonts w:ascii="標楷體" w:eastAsia="標楷體" w:hAnsi="標楷體" w:hint="eastAsia"/>
        </w:rPr>
        <w:t>以</w:t>
      </w:r>
      <w:r w:rsidR="002A184A" w:rsidRPr="00873C9F">
        <w:rPr>
          <w:rFonts w:ascii="標楷體" w:eastAsia="標楷體" w:hAnsi="標楷體" w:hint="eastAsia"/>
        </w:rPr>
        <w:t>下列何線免付費服務電話洽</w:t>
      </w:r>
      <w:r w:rsidR="00C5665F">
        <w:rPr>
          <w:rFonts w:ascii="標楷體" w:eastAsia="標楷體" w:hAnsi="標楷體" w:hint="eastAsia"/>
        </w:rPr>
        <w:t>詢</w:t>
      </w:r>
      <w:r w:rsidR="004F5D51" w:rsidRPr="00873C9F">
        <w:rPr>
          <w:rFonts w:ascii="標楷體" w:eastAsia="標楷體" w:hAnsi="標楷體" w:hint="eastAsia"/>
        </w:rPr>
        <w:t>：（1）</w:t>
      </w:r>
      <w:r w:rsidR="003E0D06" w:rsidRPr="00873C9F">
        <w:rPr>
          <w:rFonts w:ascii="標楷體" w:eastAsia="標楷體" w:hAnsi="標楷體" w:hint="eastAsia"/>
        </w:rPr>
        <w:t>0800-005-85</w:t>
      </w:r>
      <w:r w:rsidR="003E0D06">
        <w:rPr>
          <w:rFonts w:ascii="標楷體" w:eastAsia="標楷體" w:hAnsi="標楷體" w:hint="eastAsia"/>
        </w:rPr>
        <w:t>0</w:t>
      </w:r>
      <w:r w:rsidR="004F5D51" w:rsidRPr="00873C9F">
        <w:rPr>
          <w:rFonts w:ascii="標楷體" w:eastAsia="標楷體" w:hAnsi="標楷體" w:hint="eastAsia"/>
        </w:rPr>
        <w:t>（2）0800-024099</w:t>
      </w:r>
      <w:r w:rsidR="006B3A8A" w:rsidRPr="00873C9F">
        <w:rPr>
          <w:rFonts w:ascii="標楷體" w:eastAsia="標楷體" w:hAnsi="標楷體" w:hint="eastAsia"/>
        </w:rPr>
        <w:t>（3）</w:t>
      </w:r>
      <w:r w:rsidR="003E0D06" w:rsidRPr="00873C9F">
        <w:rPr>
          <w:rFonts w:ascii="標楷體" w:eastAsia="標楷體" w:hAnsi="標楷體" w:hint="eastAsia"/>
        </w:rPr>
        <w:t>0800-099024</w:t>
      </w:r>
      <w:r w:rsidR="004F5D51" w:rsidRPr="00873C9F">
        <w:rPr>
          <w:rFonts w:ascii="標楷體" w:eastAsia="標楷體" w:hAnsi="標楷體" w:hint="eastAsia"/>
        </w:rPr>
        <w:t>（4）0800-008099。</w:t>
      </w:r>
    </w:p>
    <w:p w:rsidR="00C50EDE" w:rsidRDefault="0001126A" w:rsidP="00701285">
      <w:pPr>
        <w:kinsoku w:val="0"/>
        <w:ind w:left="1145" w:hangingChars="477" w:hanging="1145"/>
        <w:jc w:val="both"/>
        <w:rPr>
          <w:rFonts w:ascii="標楷體" w:eastAsia="標楷體" w:hAnsi="標楷體"/>
        </w:rPr>
      </w:pPr>
      <w:r>
        <w:rPr>
          <w:rFonts w:ascii="標楷體" w:eastAsia="標楷體" w:hAnsi="標楷體" w:hint="eastAsia"/>
        </w:rPr>
        <w:t>七</w:t>
      </w:r>
      <w:r w:rsidR="00C50EDE" w:rsidRPr="00873C9F">
        <w:rPr>
          <w:rFonts w:ascii="標楷體" w:eastAsia="標楷體" w:hAnsi="標楷體" w:hint="eastAsia"/>
        </w:rPr>
        <w:t>、（</w:t>
      </w:r>
      <w:r w:rsidR="007045C2">
        <w:rPr>
          <w:rFonts w:ascii="標楷體" w:eastAsia="標楷體" w:hAnsi="標楷體" w:hint="eastAsia"/>
        </w:rPr>
        <w:t xml:space="preserve"> </w:t>
      </w:r>
      <w:r w:rsidR="00C50EDE" w:rsidRPr="00873C9F">
        <w:rPr>
          <w:rFonts w:ascii="標楷體" w:eastAsia="標楷體" w:hAnsi="標楷體" w:hint="eastAsia"/>
        </w:rPr>
        <w:t>）</w:t>
      </w:r>
      <w:r w:rsidR="00C50EDE">
        <w:rPr>
          <w:rFonts w:ascii="標楷體" w:eastAsia="標楷體" w:hAnsi="標楷體" w:hint="eastAsia"/>
        </w:rPr>
        <w:t xml:space="preserve"> </w:t>
      </w:r>
      <w:r w:rsidR="00C50EDE" w:rsidRPr="00873C9F">
        <w:rPr>
          <w:rFonts w:ascii="標楷體" w:eastAsia="標楷體" w:hAnsi="標楷體" w:hint="eastAsia"/>
        </w:rPr>
        <w:t>公民與政治權利國際公約及經濟社會文化權利國際公約（合稱人權兩公約）立法院係於</w:t>
      </w:r>
      <w:r w:rsidR="00C50EDE" w:rsidRPr="00873C9F">
        <w:rPr>
          <w:rFonts w:ascii="標楷體" w:eastAsia="標楷體" w:hAnsi="標楷體"/>
        </w:rPr>
        <w:t>98</w:t>
      </w:r>
      <w:r w:rsidR="00C50EDE" w:rsidRPr="00873C9F">
        <w:rPr>
          <w:rFonts w:ascii="標楷體" w:eastAsia="標楷體" w:hAnsi="標楷體" w:hint="eastAsia"/>
        </w:rPr>
        <w:t>年</w:t>
      </w:r>
      <w:r w:rsidR="00C50EDE" w:rsidRPr="00873C9F">
        <w:rPr>
          <w:rFonts w:ascii="標楷體" w:eastAsia="標楷體" w:hAnsi="標楷體"/>
        </w:rPr>
        <w:t>3</w:t>
      </w:r>
      <w:r w:rsidR="00C50EDE" w:rsidRPr="00873C9F">
        <w:rPr>
          <w:rFonts w:ascii="標楷體" w:eastAsia="標楷體" w:hAnsi="標楷體" w:hint="eastAsia"/>
        </w:rPr>
        <w:t>月</w:t>
      </w:r>
      <w:r w:rsidR="00C50EDE" w:rsidRPr="00873C9F">
        <w:rPr>
          <w:rFonts w:ascii="標楷體" w:eastAsia="標楷體" w:hAnsi="標楷體"/>
        </w:rPr>
        <w:t>31</w:t>
      </w:r>
      <w:r w:rsidR="00C50EDE" w:rsidRPr="00873C9F">
        <w:rPr>
          <w:rFonts w:ascii="標楷體" w:eastAsia="標楷體" w:hAnsi="標楷體" w:hint="eastAsia"/>
        </w:rPr>
        <w:t>日審議通過，總統隨於</w:t>
      </w:r>
      <w:r w:rsidR="00C50EDE" w:rsidRPr="00873C9F">
        <w:rPr>
          <w:rFonts w:ascii="標楷體" w:eastAsia="標楷體" w:hAnsi="標楷體"/>
        </w:rPr>
        <w:t>98</w:t>
      </w:r>
      <w:r w:rsidR="00C50EDE" w:rsidRPr="00873C9F">
        <w:rPr>
          <w:rFonts w:ascii="標楷體" w:eastAsia="標楷體" w:hAnsi="標楷體" w:hint="eastAsia"/>
        </w:rPr>
        <w:t>年</w:t>
      </w:r>
      <w:r w:rsidR="00C50EDE" w:rsidRPr="00873C9F">
        <w:rPr>
          <w:rFonts w:ascii="標楷體" w:eastAsia="標楷體" w:hAnsi="標楷體"/>
        </w:rPr>
        <w:t>5</w:t>
      </w:r>
      <w:r w:rsidR="00C50EDE" w:rsidRPr="00873C9F">
        <w:rPr>
          <w:rFonts w:ascii="標楷體" w:eastAsia="標楷體" w:hAnsi="標楷體" w:hint="eastAsia"/>
        </w:rPr>
        <w:t>月</w:t>
      </w:r>
      <w:r w:rsidR="00C50EDE" w:rsidRPr="00873C9F">
        <w:rPr>
          <w:rFonts w:ascii="標楷體" w:eastAsia="標楷體" w:hAnsi="標楷體"/>
        </w:rPr>
        <w:t>14</w:t>
      </w:r>
      <w:r w:rsidR="00C50EDE" w:rsidRPr="00873C9F">
        <w:rPr>
          <w:rFonts w:ascii="標楷體" w:eastAsia="標楷體" w:hAnsi="標楷體" w:hint="eastAsia"/>
        </w:rPr>
        <w:t>日簽署批准書，法務部特別訂定兩公約施行法，由總統於</w:t>
      </w:r>
      <w:r w:rsidR="00C50EDE" w:rsidRPr="00873C9F">
        <w:rPr>
          <w:rFonts w:ascii="標楷體" w:eastAsia="標楷體" w:hAnsi="標楷體"/>
        </w:rPr>
        <w:t>98</w:t>
      </w:r>
      <w:r w:rsidR="00C50EDE" w:rsidRPr="00873C9F">
        <w:rPr>
          <w:rFonts w:ascii="標楷體" w:eastAsia="標楷體" w:hAnsi="標楷體" w:hint="eastAsia"/>
        </w:rPr>
        <w:t>年</w:t>
      </w:r>
      <w:r w:rsidR="00C50EDE" w:rsidRPr="00873C9F">
        <w:rPr>
          <w:rFonts w:ascii="標楷體" w:eastAsia="標楷體" w:hAnsi="標楷體"/>
        </w:rPr>
        <w:t>4</w:t>
      </w:r>
      <w:r w:rsidR="00C50EDE" w:rsidRPr="00873C9F">
        <w:rPr>
          <w:rFonts w:ascii="標楷體" w:eastAsia="標楷體" w:hAnsi="標楷體" w:hint="eastAsia"/>
        </w:rPr>
        <w:t>月</w:t>
      </w:r>
      <w:r w:rsidR="00C50EDE" w:rsidRPr="00873C9F">
        <w:rPr>
          <w:rFonts w:ascii="標楷體" w:eastAsia="標楷體" w:hAnsi="標楷體"/>
        </w:rPr>
        <w:t>22</w:t>
      </w:r>
      <w:r w:rsidR="00C50EDE" w:rsidRPr="00873C9F">
        <w:rPr>
          <w:rFonts w:ascii="標楷體" w:eastAsia="標楷體" w:hAnsi="標楷體" w:hint="eastAsia"/>
        </w:rPr>
        <w:t>日公布，並由行政院定於何時施行：（1）</w:t>
      </w:r>
      <w:r w:rsidR="00C50EDE" w:rsidRPr="00873C9F">
        <w:rPr>
          <w:rFonts w:ascii="標楷體" w:eastAsia="標楷體" w:hAnsi="標楷體"/>
        </w:rPr>
        <w:t>98</w:t>
      </w:r>
      <w:r w:rsidR="00C50EDE" w:rsidRPr="00873C9F">
        <w:rPr>
          <w:rFonts w:ascii="標楷體" w:eastAsia="標楷體" w:hAnsi="標楷體" w:hint="eastAsia"/>
        </w:rPr>
        <w:t>年10月10日（2）</w:t>
      </w:r>
      <w:r w:rsidR="00C50EDE" w:rsidRPr="00873C9F">
        <w:rPr>
          <w:rFonts w:ascii="標楷體" w:eastAsia="標楷體" w:hAnsi="標楷體"/>
        </w:rPr>
        <w:t>98</w:t>
      </w:r>
      <w:r w:rsidR="00C50EDE" w:rsidRPr="00873C9F">
        <w:rPr>
          <w:rFonts w:ascii="標楷體" w:eastAsia="標楷體" w:hAnsi="標楷體" w:hint="eastAsia"/>
        </w:rPr>
        <w:t>年10月25日（3）</w:t>
      </w:r>
      <w:r w:rsidR="00C50EDE" w:rsidRPr="00873C9F">
        <w:rPr>
          <w:rFonts w:ascii="標楷體" w:eastAsia="標楷體" w:hAnsi="標楷體"/>
        </w:rPr>
        <w:t>98</w:t>
      </w:r>
      <w:r w:rsidR="00C50EDE" w:rsidRPr="00873C9F">
        <w:rPr>
          <w:rFonts w:ascii="標楷體" w:eastAsia="標楷體" w:hAnsi="標楷體" w:hint="eastAsia"/>
        </w:rPr>
        <w:t>年12月10日（4）</w:t>
      </w:r>
      <w:r w:rsidR="00C50EDE" w:rsidRPr="00873C9F">
        <w:rPr>
          <w:rFonts w:ascii="標楷體" w:eastAsia="標楷體" w:hAnsi="標楷體"/>
        </w:rPr>
        <w:t>9</w:t>
      </w:r>
      <w:r w:rsidR="00C50EDE" w:rsidRPr="00873C9F">
        <w:rPr>
          <w:rFonts w:ascii="標楷體" w:eastAsia="標楷體" w:hAnsi="標楷體" w:hint="eastAsia"/>
        </w:rPr>
        <w:t>9年</w:t>
      </w:r>
      <w:r w:rsidR="00C50EDE" w:rsidRPr="00873C9F">
        <w:rPr>
          <w:rFonts w:ascii="標楷體" w:eastAsia="標楷體" w:hAnsi="標楷體"/>
        </w:rPr>
        <w:t>1</w:t>
      </w:r>
      <w:r w:rsidR="00C50EDE" w:rsidRPr="00873C9F">
        <w:rPr>
          <w:rFonts w:ascii="標楷體" w:eastAsia="標楷體" w:hAnsi="標楷體" w:hint="eastAsia"/>
        </w:rPr>
        <w:t>月</w:t>
      </w:r>
      <w:r w:rsidR="00C50EDE" w:rsidRPr="00873C9F">
        <w:rPr>
          <w:rFonts w:ascii="標楷體" w:eastAsia="標楷體" w:hAnsi="標楷體"/>
        </w:rPr>
        <w:t>1</w:t>
      </w:r>
      <w:r w:rsidR="00C50EDE" w:rsidRPr="00873C9F">
        <w:rPr>
          <w:rFonts w:ascii="標楷體" w:eastAsia="標楷體" w:hAnsi="標楷體" w:hint="eastAsia"/>
        </w:rPr>
        <w:t>日。</w:t>
      </w:r>
    </w:p>
    <w:p w:rsidR="00915515" w:rsidRDefault="00915515" w:rsidP="00915515">
      <w:pPr>
        <w:autoSpaceDE w:val="0"/>
        <w:autoSpaceDN w:val="0"/>
        <w:adjustRightInd w:val="0"/>
        <w:ind w:left="1080" w:hangingChars="450" w:hanging="1080"/>
        <w:rPr>
          <w:rFonts w:ascii="標楷體" w:eastAsia="標楷體" w:hAnsi="標楷體" w:cs="DFKaiShu-SB-Estd-BF"/>
          <w:kern w:val="0"/>
        </w:rPr>
      </w:pPr>
      <w:r>
        <w:rPr>
          <w:rFonts w:ascii="標楷體" w:eastAsia="標楷體" w:hAnsi="標楷體" w:hint="eastAsia"/>
        </w:rPr>
        <w:t>八</w:t>
      </w:r>
      <w:r w:rsidRPr="008F517A">
        <w:rPr>
          <w:rFonts w:ascii="標楷體" w:eastAsia="標楷體" w:hAnsi="標楷體" w:hint="eastAsia"/>
        </w:rPr>
        <w:t>、（</w:t>
      </w:r>
      <w:r w:rsidR="007045C2">
        <w:rPr>
          <w:rFonts w:ascii="標楷體" w:eastAsia="標楷體" w:hAnsi="標楷體" w:hint="eastAsia"/>
        </w:rPr>
        <w:t xml:space="preserve"> </w:t>
      </w:r>
      <w:r w:rsidRPr="008F517A">
        <w:rPr>
          <w:rFonts w:ascii="標楷體" w:eastAsia="標楷體" w:hAnsi="標楷體" w:hint="eastAsia"/>
        </w:rPr>
        <w:t>）</w:t>
      </w:r>
      <w:r>
        <w:rPr>
          <w:rFonts w:ascii="標楷體" w:eastAsia="標楷體" w:hAnsi="標楷體" w:hint="eastAsia"/>
        </w:rPr>
        <w:t xml:space="preserve"> </w:t>
      </w:r>
      <w:r w:rsidRPr="008F517A">
        <w:rPr>
          <w:rFonts w:ascii="標楷體" w:eastAsia="標楷體" w:hAnsi="標楷體" w:hint="eastAsia"/>
        </w:rPr>
        <w:t>依經濟社會文化權利國際公約之宗旨，</w:t>
      </w:r>
      <w:r w:rsidRPr="008F517A">
        <w:rPr>
          <w:rFonts w:ascii="標楷體" w:eastAsia="標楷體" w:hAnsi="標楷體" w:cs="DFKaiShu-SB-Estd-BF" w:hint="eastAsia"/>
          <w:kern w:val="0"/>
        </w:rPr>
        <w:t>締約國應確認人人有權享受可能達到最高標準之身體與精神健康，因此應採取下列何種必要之措</w:t>
      </w:r>
      <w:r>
        <w:rPr>
          <w:rFonts w:ascii="標楷體" w:eastAsia="標楷體" w:hAnsi="標楷體" w:cs="DFKaiShu-SB-Estd-BF" w:hint="eastAsia"/>
          <w:kern w:val="0"/>
        </w:rPr>
        <w:t>施</w:t>
      </w:r>
      <w:r w:rsidRPr="008F517A">
        <w:rPr>
          <w:rFonts w:ascii="標楷體" w:eastAsia="標楷體" w:hAnsi="標楷體" w:cs="DFKaiShu-SB-Estd-BF" w:hint="eastAsia"/>
          <w:kern w:val="0"/>
        </w:rPr>
        <w:t>：</w:t>
      </w:r>
      <w:r w:rsidRPr="008F517A">
        <w:rPr>
          <w:rFonts w:ascii="標楷體" w:eastAsia="標楷體" w:hAnsi="標楷體" w:hint="eastAsia"/>
        </w:rPr>
        <w:t>（1）</w:t>
      </w:r>
      <w:r w:rsidRPr="008F517A">
        <w:rPr>
          <w:rFonts w:ascii="標楷體" w:eastAsia="標楷體" w:hAnsi="標楷體" w:cs="DFKaiShu-SB-Estd-BF" w:hint="eastAsia"/>
          <w:kern w:val="0"/>
        </w:rPr>
        <w:t>設法減低死產率及嬰兒死亡率，並促進兒童之健康發育</w:t>
      </w:r>
      <w:r w:rsidRPr="008F517A">
        <w:rPr>
          <w:rFonts w:ascii="標楷體" w:eastAsia="標楷體" w:hAnsi="標楷體" w:hint="eastAsia"/>
        </w:rPr>
        <w:t>（2）</w:t>
      </w:r>
      <w:r w:rsidRPr="008F517A">
        <w:rPr>
          <w:rFonts w:ascii="標楷體" w:eastAsia="標楷體" w:hAnsi="標楷體" w:cs="DFKaiShu-SB-Estd-BF" w:hint="eastAsia"/>
          <w:kern w:val="0"/>
        </w:rPr>
        <w:t>改良環境與工業衛生，及預防、療治與撲滅各種傳染病、風土病、職業病及其他疾病</w:t>
      </w:r>
      <w:r w:rsidRPr="008F517A">
        <w:rPr>
          <w:rFonts w:ascii="標楷體" w:eastAsia="標楷體" w:hAnsi="標楷體" w:hint="eastAsia"/>
        </w:rPr>
        <w:t>（3）</w:t>
      </w:r>
      <w:r w:rsidRPr="008F517A">
        <w:rPr>
          <w:rFonts w:ascii="標楷體" w:eastAsia="標楷體" w:hAnsi="標楷體" w:cs="DFKaiShu-SB-Estd-BF" w:hint="eastAsia"/>
          <w:kern w:val="0"/>
        </w:rPr>
        <w:t>創造環境，確保人人患病時均能享受醫藥服務與醫藥護理</w:t>
      </w:r>
      <w:r w:rsidRPr="008F517A">
        <w:rPr>
          <w:rFonts w:ascii="標楷體" w:eastAsia="標楷體" w:hAnsi="標楷體" w:hint="eastAsia"/>
        </w:rPr>
        <w:t>（4）以上皆是</w:t>
      </w:r>
      <w:r w:rsidRPr="008F517A">
        <w:rPr>
          <w:rFonts w:ascii="標楷體" w:eastAsia="標楷體" w:hAnsi="標楷體" w:cs="DFKaiShu-SB-Estd-BF" w:hint="eastAsia"/>
          <w:kern w:val="0"/>
        </w:rPr>
        <w:t>。</w:t>
      </w:r>
    </w:p>
    <w:p w:rsidR="00EF6805" w:rsidRPr="00873C9F" w:rsidRDefault="0001126A" w:rsidP="00BE15EA">
      <w:pPr>
        <w:ind w:left="1080" w:hangingChars="450" w:hanging="1080"/>
        <w:rPr>
          <w:rFonts w:ascii="標楷體" w:eastAsia="標楷體" w:hAnsi="標楷體"/>
        </w:rPr>
      </w:pPr>
      <w:r>
        <w:rPr>
          <w:rFonts w:ascii="標楷體" w:eastAsia="標楷體" w:hAnsi="標楷體" w:hint="eastAsia"/>
        </w:rPr>
        <w:t>九</w:t>
      </w:r>
      <w:r w:rsidR="00701285" w:rsidRPr="00873C9F">
        <w:rPr>
          <w:rFonts w:ascii="標楷體" w:eastAsia="標楷體" w:hAnsi="標楷體" w:hint="eastAsia"/>
        </w:rPr>
        <w:t>、（</w:t>
      </w:r>
      <w:r w:rsidR="007045C2">
        <w:rPr>
          <w:rFonts w:ascii="標楷體" w:eastAsia="標楷體" w:hAnsi="標楷體" w:hint="eastAsia"/>
        </w:rPr>
        <w:t xml:space="preserve"> </w:t>
      </w:r>
      <w:r w:rsidR="00701285" w:rsidRPr="00873C9F">
        <w:rPr>
          <w:rFonts w:ascii="標楷體" w:eastAsia="標楷體" w:hAnsi="標楷體" w:hint="eastAsia"/>
        </w:rPr>
        <w:t xml:space="preserve">） </w:t>
      </w:r>
      <w:r w:rsidR="00BE15EA" w:rsidRPr="00873C9F">
        <w:rPr>
          <w:rFonts w:ascii="標楷體" w:eastAsia="標楷體" w:hAnsi="標楷體"/>
          <w:color w:val="333333"/>
        </w:rPr>
        <w:t>鑑於保障婦女權益已成國際人權主流價值，為提升我國之性別人權標</w:t>
      </w:r>
      <w:r w:rsidR="00BE15EA" w:rsidRPr="00873C9F">
        <w:rPr>
          <w:rFonts w:ascii="標楷體" w:eastAsia="標楷體" w:hAnsi="標楷體"/>
          <w:color w:val="333333"/>
        </w:rPr>
        <w:lastRenderedPageBreak/>
        <w:t>準，落實性別平等，</w:t>
      </w:r>
      <w:r w:rsidR="00873C9F" w:rsidRPr="00873C9F">
        <w:rPr>
          <w:rFonts w:ascii="標楷體" w:eastAsia="標楷體" w:hAnsi="標楷體" w:hint="eastAsia"/>
          <w:color w:val="333333"/>
        </w:rPr>
        <w:t xml:space="preserve">總統曾於 </w:t>
      </w:r>
      <w:r w:rsidR="00BE15EA" w:rsidRPr="00873C9F">
        <w:rPr>
          <w:rFonts w:ascii="標楷體" w:eastAsia="標楷體" w:hAnsi="標楷體" w:hint="eastAsia"/>
          <w:color w:val="333333"/>
        </w:rPr>
        <w:t>96年</w:t>
      </w:r>
      <w:r w:rsidR="00BE15EA" w:rsidRPr="00873C9F">
        <w:rPr>
          <w:rFonts w:ascii="標楷體" w:eastAsia="標楷體" w:hAnsi="標楷體"/>
          <w:color w:val="333333"/>
        </w:rPr>
        <w:t>2月9日批准</w:t>
      </w:r>
      <w:r w:rsidR="00BE15EA" w:rsidRPr="00873C9F">
        <w:rPr>
          <w:rFonts w:ascii="標楷體" w:eastAsia="標楷體" w:hAnsi="標楷體" w:hint="eastAsia"/>
        </w:rPr>
        <w:t>消除對婦女一切形式歧視公約（聯合國於</w:t>
      </w:r>
      <w:r w:rsidR="00BE15EA" w:rsidRPr="00873C9F">
        <w:rPr>
          <w:rFonts w:ascii="標楷體" w:eastAsia="標楷體" w:hAnsi="標楷體"/>
        </w:rPr>
        <w:t>1979</w:t>
      </w:r>
      <w:r w:rsidR="00BE15EA" w:rsidRPr="00873C9F">
        <w:rPr>
          <w:rFonts w:ascii="標楷體" w:eastAsia="標楷體" w:hAnsi="標楷體" w:hint="eastAsia"/>
        </w:rPr>
        <w:t>年制定通過</w:t>
      </w:r>
      <w:r w:rsidR="00873C9F" w:rsidRPr="00873C9F">
        <w:rPr>
          <w:rFonts w:ascii="標楷體" w:eastAsia="標楷體" w:hAnsi="標楷體" w:hint="eastAsia"/>
        </w:rPr>
        <w:t>，</w:t>
      </w:r>
      <w:r w:rsidR="00873C9F" w:rsidRPr="00873C9F">
        <w:rPr>
          <w:rFonts w:ascii="標楷體" w:eastAsia="標楷體" w:hAnsi="標楷體"/>
          <w:color w:val="333333"/>
        </w:rPr>
        <w:t>1981年正式生效</w:t>
      </w:r>
      <w:r w:rsidR="00BE15EA" w:rsidRPr="00873C9F">
        <w:rPr>
          <w:rFonts w:ascii="標楷體" w:eastAsia="標楷體" w:hAnsi="標楷體" w:hint="eastAsia"/>
        </w:rPr>
        <w:t>，</w:t>
      </w:r>
      <w:r w:rsidR="00873C9F" w:rsidRPr="00873C9F">
        <w:rPr>
          <w:rFonts w:ascii="標楷體" w:eastAsia="標楷體" w:hAnsi="標楷體" w:hint="eastAsia"/>
        </w:rPr>
        <w:t>已有</w:t>
      </w:r>
      <w:r w:rsidR="00873C9F" w:rsidRPr="00873C9F">
        <w:rPr>
          <w:rFonts w:ascii="標楷體" w:eastAsia="標楷體" w:hAnsi="標楷體"/>
          <w:color w:val="333333"/>
        </w:rPr>
        <w:t>187個國家簽署加入</w:t>
      </w:r>
      <w:r w:rsidR="00BE15EA" w:rsidRPr="00873C9F">
        <w:rPr>
          <w:rFonts w:ascii="標楷體" w:eastAsia="標楷體" w:hAnsi="標楷體" w:hint="eastAsia"/>
        </w:rPr>
        <w:t>）</w:t>
      </w:r>
      <w:r w:rsidR="00BE15EA" w:rsidRPr="00873C9F">
        <w:rPr>
          <w:rFonts w:ascii="標楷體" w:eastAsia="標楷體" w:hAnsi="標楷體"/>
          <w:color w:val="333333"/>
        </w:rPr>
        <w:t>並頒發加入書。</w:t>
      </w:r>
      <w:r w:rsidR="00873C9F" w:rsidRPr="00873C9F">
        <w:rPr>
          <w:rFonts w:ascii="標楷體" w:eastAsia="標楷體" w:hAnsi="標楷體" w:hint="eastAsia"/>
          <w:color w:val="333333"/>
        </w:rPr>
        <w:t>又</w:t>
      </w:r>
      <w:r w:rsidR="00BE15EA" w:rsidRPr="00873C9F">
        <w:rPr>
          <w:rFonts w:ascii="標楷體" w:eastAsia="標楷體" w:hAnsi="標楷體"/>
          <w:color w:val="333333"/>
        </w:rPr>
        <w:t>為明定</w:t>
      </w:r>
      <w:r w:rsidR="00873C9F" w:rsidRPr="00873C9F">
        <w:rPr>
          <w:rFonts w:ascii="標楷體" w:eastAsia="標楷體" w:hAnsi="標楷體" w:hint="eastAsia"/>
          <w:color w:val="333333"/>
        </w:rPr>
        <w:t>此公約</w:t>
      </w:r>
      <w:r w:rsidR="00BE15EA" w:rsidRPr="00873C9F">
        <w:rPr>
          <w:rFonts w:ascii="標楷體" w:eastAsia="標楷體" w:hAnsi="標楷體"/>
          <w:color w:val="333333"/>
        </w:rPr>
        <w:t>具國內法效力，行政院</w:t>
      </w:r>
      <w:r w:rsidR="00873C9F" w:rsidRPr="00873C9F">
        <w:rPr>
          <w:rFonts w:ascii="標楷體" w:eastAsia="標楷體" w:hAnsi="標楷體" w:hint="eastAsia"/>
          <w:color w:val="333333"/>
        </w:rPr>
        <w:t>並</w:t>
      </w:r>
      <w:r w:rsidR="00BE15EA" w:rsidRPr="00873C9F">
        <w:rPr>
          <w:rFonts w:ascii="標楷體" w:eastAsia="標楷體" w:hAnsi="標楷體"/>
          <w:color w:val="333333"/>
        </w:rPr>
        <w:t>於</w:t>
      </w:r>
      <w:r w:rsidR="00BE15EA" w:rsidRPr="00873C9F">
        <w:rPr>
          <w:rFonts w:ascii="標楷體" w:eastAsia="標楷體" w:hAnsi="標楷體" w:hint="eastAsia"/>
          <w:color w:val="333333"/>
        </w:rPr>
        <w:t>99</w:t>
      </w:r>
      <w:r w:rsidR="00BE15EA" w:rsidRPr="00873C9F">
        <w:rPr>
          <w:rFonts w:ascii="標楷體" w:eastAsia="標楷體" w:hAnsi="標楷體"/>
          <w:color w:val="333333"/>
        </w:rPr>
        <w:t>年5月18日函送「消除對婦女一切形式歧視公約施行法」草案，經立法院</w:t>
      </w:r>
      <w:r w:rsidR="00873C9F" w:rsidRPr="00873C9F">
        <w:rPr>
          <w:rFonts w:ascii="標楷體" w:eastAsia="標楷體" w:hAnsi="標楷體" w:hint="eastAsia"/>
          <w:color w:val="333333"/>
        </w:rPr>
        <w:t>於</w:t>
      </w:r>
      <w:r w:rsidR="00BE15EA" w:rsidRPr="00873C9F">
        <w:rPr>
          <w:rFonts w:ascii="標楷體" w:eastAsia="標楷體" w:hAnsi="標楷體" w:hint="eastAsia"/>
          <w:color w:val="333333"/>
        </w:rPr>
        <w:t>100</w:t>
      </w:r>
      <w:r w:rsidR="00BE15EA" w:rsidRPr="00873C9F">
        <w:rPr>
          <w:rFonts w:ascii="標楷體" w:eastAsia="標楷體" w:hAnsi="標楷體"/>
          <w:color w:val="333333"/>
        </w:rPr>
        <w:t>年5月20日三讀通過，總統</w:t>
      </w:r>
      <w:r w:rsidR="00873C9F" w:rsidRPr="00873C9F">
        <w:rPr>
          <w:rFonts w:ascii="標楷體" w:eastAsia="標楷體" w:hAnsi="標楷體" w:hint="eastAsia"/>
          <w:color w:val="333333"/>
        </w:rPr>
        <w:t>隨於</w:t>
      </w:r>
      <w:r w:rsidR="00BE15EA" w:rsidRPr="00873C9F">
        <w:rPr>
          <w:rFonts w:ascii="標楷體" w:eastAsia="標楷體" w:hAnsi="標楷體" w:hint="eastAsia"/>
          <w:color w:val="333333"/>
        </w:rPr>
        <w:t>同年</w:t>
      </w:r>
      <w:r w:rsidR="00BE15EA" w:rsidRPr="00873C9F">
        <w:rPr>
          <w:rFonts w:ascii="標楷體" w:eastAsia="標楷體" w:hAnsi="標楷體"/>
          <w:color w:val="333333"/>
        </w:rPr>
        <w:t>6月8日公布，</w:t>
      </w:r>
      <w:r w:rsidR="00873C9F" w:rsidRPr="00873C9F">
        <w:rPr>
          <w:rFonts w:ascii="標楷體" w:eastAsia="標楷體" w:hAnsi="標楷體" w:hint="eastAsia"/>
          <w:color w:val="333333"/>
        </w:rPr>
        <w:t>請問此公約係</w:t>
      </w:r>
      <w:r w:rsidR="00BE15EA" w:rsidRPr="00873C9F">
        <w:rPr>
          <w:rFonts w:ascii="標楷體" w:eastAsia="標楷體" w:hAnsi="標楷體"/>
          <w:color w:val="333333"/>
        </w:rPr>
        <w:t>自</w:t>
      </w:r>
      <w:r w:rsidR="00873C9F" w:rsidRPr="00873C9F">
        <w:rPr>
          <w:rFonts w:ascii="標楷體" w:eastAsia="標楷體" w:hAnsi="標楷體" w:hint="eastAsia"/>
          <w:color w:val="333333"/>
        </w:rPr>
        <w:t>何時</w:t>
      </w:r>
      <w:r w:rsidR="00BE15EA" w:rsidRPr="00873C9F">
        <w:rPr>
          <w:rFonts w:ascii="標楷體" w:eastAsia="標楷體" w:hAnsi="標楷體"/>
          <w:color w:val="333333"/>
        </w:rPr>
        <w:t>起施行</w:t>
      </w:r>
      <w:r w:rsidR="00BE15EA" w:rsidRPr="00873C9F">
        <w:rPr>
          <w:rFonts w:ascii="標楷體" w:eastAsia="標楷體" w:hAnsi="標楷體" w:hint="eastAsia"/>
        </w:rPr>
        <w:t>：（1）100年10月10日（</w:t>
      </w:r>
      <w:r w:rsidR="00873C9F" w:rsidRPr="00873C9F">
        <w:rPr>
          <w:rFonts w:ascii="標楷體" w:eastAsia="標楷體" w:hAnsi="標楷體" w:hint="eastAsia"/>
        </w:rPr>
        <w:t>2</w:t>
      </w:r>
      <w:r w:rsidR="00BE15EA" w:rsidRPr="00873C9F">
        <w:rPr>
          <w:rFonts w:ascii="標楷體" w:eastAsia="標楷體" w:hAnsi="標楷體" w:hint="eastAsia"/>
        </w:rPr>
        <w:t>）100年1</w:t>
      </w:r>
      <w:r w:rsidR="00915515">
        <w:rPr>
          <w:rFonts w:ascii="標楷體" w:eastAsia="標楷體" w:hAnsi="標楷體" w:hint="eastAsia"/>
        </w:rPr>
        <w:t>2</w:t>
      </w:r>
      <w:r w:rsidR="00BE15EA" w:rsidRPr="00873C9F">
        <w:rPr>
          <w:rFonts w:ascii="標楷體" w:eastAsia="標楷體" w:hAnsi="標楷體" w:hint="eastAsia"/>
        </w:rPr>
        <w:t>月</w:t>
      </w:r>
      <w:r w:rsidR="00915515">
        <w:rPr>
          <w:rFonts w:ascii="標楷體" w:eastAsia="標楷體" w:hAnsi="標楷體" w:hint="eastAsia"/>
        </w:rPr>
        <w:t>10</w:t>
      </w:r>
      <w:r w:rsidR="00BE15EA" w:rsidRPr="00873C9F">
        <w:rPr>
          <w:rFonts w:ascii="標楷體" w:eastAsia="標楷體" w:hAnsi="標楷體" w:hint="eastAsia"/>
        </w:rPr>
        <w:t>日（</w:t>
      </w:r>
      <w:r w:rsidR="00873C9F" w:rsidRPr="00873C9F">
        <w:rPr>
          <w:rFonts w:ascii="標楷體" w:eastAsia="標楷體" w:hAnsi="標楷體" w:hint="eastAsia"/>
        </w:rPr>
        <w:t>2</w:t>
      </w:r>
      <w:r w:rsidR="00BE15EA" w:rsidRPr="00873C9F">
        <w:rPr>
          <w:rFonts w:ascii="標楷體" w:eastAsia="標楷體" w:hAnsi="標楷體" w:hint="eastAsia"/>
        </w:rPr>
        <w:t>）10</w:t>
      </w:r>
      <w:r w:rsidR="00915515">
        <w:rPr>
          <w:rFonts w:ascii="標楷體" w:eastAsia="標楷體" w:hAnsi="標楷體" w:hint="eastAsia"/>
        </w:rPr>
        <w:t>1</w:t>
      </w:r>
      <w:r w:rsidR="00BE15EA" w:rsidRPr="00873C9F">
        <w:rPr>
          <w:rFonts w:ascii="標楷體" w:eastAsia="標楷體" w:hAnsi="標楷體" w:hint="eastAsia"/>
        </w:rPr>
        <w:t>年1月1日（4）101年</w:t>
      </w:r>
      <w:r w:rsidR="00915515">
        <w:rPr>
          <w:rFonts w:ascii="標楷體" w:eastAsia="標楷體" w:hAnsi="標楷體" w:hint="eastAsia"/>
        </w:rPr>
        <w:t>5</w:t>
      </w:r>
      <w:r w:rsidR="00BE15EA" w:rsidRPr="00873C9F">
        <w:rPr>
          <w:rFonts w:ascii="標楷體" w:eastAsia="標楷體" w:hAnsi="標楷體" w:hint="eastAsia"/>
        </w:rPr>
        <w:t>月</w:t>
      </w:r>
      <w:r w:rsidR="00915515">
        <w:rPr>
          <w:rFonts w:ascii="標楷體" w:eastAsia="標楷體" w:hAnsi="標楷體" w:hint="eastAsia"/>
        </w:rPr>
        <w:t>20</w:t>
      </w:r>
      <w:r w:rsidR="00BE15EA" w:rsidRPr="00873C9F">
        <w:rPr>
          <w:rFonts w:ascii="標楷體" w:eastAsia="標楷體" w:hAnsi="標楷體" w:hint="eastAsia"/>
        </w:rPr>
        <w:t>日。</w:t>
      </w:r>
    </w:p>
    <w:p w:rsidR="00915515" w:rsidRPr="00873C9F" w:rsidRDefault="00915515" w:rsidP="00915515">
      <w:pPr>
        <w:kinsoku w:val="0"/>
        <w:ind w:left="1145" w:hangingChars="477" w:hanging="1145"/>
        <w:jc w:val="both"/>
        <w:rPr>
          <w:rFonts w:ascii="標楷體" w:eastAsia="標楷體" w:hAnsi="標楷體"/>
        </w:rPr>
      </w:pPr>
      <w:r>
        <w:rPr>
          <w:rFonts w:ascii="標楷體" w:eastAsia="標楷體" w:hAnsi="標楷體" w:hint="eastAsia"/>
        </w:rPr>
        <w:t>十</w:t>
      </w:r>
      <w:r w:rsidRPr="00873C9F">
        <w:rPr>
          <w:rFonts w:ascii="標楷體" w:eastAsia="標楷體" w:hAnsi="標楷體" w:hint="eastAsia"/>
        </w:rPr>
        <w:t>、（</w:t>
      </w:r>
      <w:r w:rsidR="007045C2">
        <w:rPr>
          <w:rFonts w:ascii="標楷體" w:eastAsia="標楷體" w:hAnsi="標楷體" w:hint="eastAsia"/>
        </w:rPr>
        <w:t xml:space="preserve"> </w:t>
      </w:r>
      <w:r w:rsidRPr="00873C9F">
        <w:rPr>
          <w:rFonts w:ascii="標楷體" w:eastAsia="標楷體" w:hAnsi="標楷體" w:hint="eastAsia"/>
        </w:rPr>
        <w:t xml:space="preserve">） </w:t>
      </w:r>
      <w:r w:rsidRPr="00873C9F">
        <w:rPr>
          <w:rFonts w:ascii="標楷體" w:eastAsia="標楷體" w:hAnsi="標楷體" w:cs="新細明體" w:hint="eastAsia"/>
          <w:kern w:val="0"/>
        </w:rPr>
        <w:t>有意願之加害人、被害人</w:t>
      </w:r>
      <w:r w:rsidRPr="00873C9F">
        <w:rPr>
          <w:rFonts w:ascii="標楷體" w:eastAsia="標楷體" w:hAnsi="標楷體" w:hint="eastAsia"/>
        </w:rPr>
        <w:t>在何階段可以申請或透過轉介進行修復</w:t>
      </w:r>
      <w:r>
        <w:rPr>
          <w:rFonts w:ascii="標楷體" w:eastAsia="標楷體" w:hAnsi="標楷體" w:hint="eastAsia"/>
        </w:rPr>
        <w:t>式</w:t>
      </w:r>
      <w:r w:rsidRPr="00873C9F">
        <w:rPr>
          <w:rFonts w:ascii="標楷體" w:eastAsia="標楷體" w:hAnsi="標楷體" w:hint="eastAsia"/>
        </w:rPr>
        <w:t>司法的程序：（1）偵查及審判（2）刑事執行（3）更生及保護管束（4）以上皆可。</w:t>
      </w:r>
    </w:p>
    <w:sectPr w:rsidR="00915515" w:rsidRPr="00873C9F" w:rsidSect="00C04B9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AE2" w:rsidRDefault="002E1AE2" w:rsidP="00C5665F">
      <w:r>
        <w:separator/>
      </w:r>
    </w:p>
  </w:endnote>
  <w:endnote w:type="continuationSeparator" w:id="0">
    <w:p w:rsidR="002E1AE2" w:rsidRDefault="002E1AE2" w:rsidP="00C566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AE2" w:rsidRDefault="002E1AE2" w:rsidP="00C5665F">
      <w:r>
        <w:separator/>
      </w:r>
    </w:p>
  </w:footnote>
  <w:footnote w:type="continuationSeparator" w:id="0">
    <w:p w:rsidR="002E1AE2" w:rsidRDefault="002E1AE2" w:rsidP="00C566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7A49"/>
    <w:rsid w:val="0001126A"/>
    <w:rsid w:val="00077A49"/>
    <w:rsid w:val="001046EC"/>
    <w:rsid w:val="001959A1"/>
    <w:rsid w:val="001B6E15"/>
    <w:rsid w:val="001E7708"/>
    <w:rsid w:val="00200938"/>
    <w:rsid w:val="00212C9F"/>
    <w:rsid w:val="002A184A"/>
    <w:rsid w:val="002E1AE2"/>
    <w:rsid w:val="003C0994"/>
    <w:rsid w:val="003E0D06"/>
    <w:rsid w:val="004F5D51"/>
    <w:rsid w:val="0052179B"/>
    <w:rsid w:val="005F07AB"/>
    <w:rsid w:val="006B3A8A"/>
    <w:rsid w:val="00701285"/>
    <w:rsid w:val="007045C2"/>
    <w:rsid w:val="008363D0"/>
    <w:rsid w:val="00873C9F"/>
    <w:rsid w:val="008F517A"/>
    <w:rsid w:val="00915515"/>
    <w:rsid w:val="00956E7F"/>
    <w:rsid w:val="009B14BC"/>
    <w:rsid w:val="009D7225"/>
    <w:rsid w:val="00AE4D84"/>
    <w:rsid w:val="00B00526"/>
    <w:rsid w:val="00B03270"/>
    <w:rsid w:val="00BA1E25"/>
    <w:rsid w:val="00BE15EA"/>
    <w:rsid w:val="00C04B94"/>
    <w:rsid w:val="00C4005A"/>
    <w:rsid w:val="00C50EDE"/>
    <w:rsid w:val="00C5665F"/>
    <w:rsid w:val="00C647E7"/>
    <w:rsid w:val="00C90DC8"/>
    <w:rsid w:val="00CC2FDA"/>
    <w:rsid w:val="00E2224E"/>
    <w:rsid w:val="00EA6E0C"/>
    <w:rsid w:val="00EC5ABF"/>
    <w:rsid w:val="00EF6805"/>
    <w:rsid w:val="00EF70F3"/>
    <w:rsid w:val="00F547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A4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64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647E7"/>
    <w:rPr>
      <w:rFonts w:ascii="細明體" w:eastAsia="細明體" w:hAnsi="細明體" w:cs="細明體"/>
      <w:kern w:val="0"/>
      <w:szCs w:val="24"/>
    </w:rPr>
  </w:style>
  <w:style w:type="paragraph" w:styleId="a3">
    <w:name w:val="List Paragraph"/>
    <w:basedOn w:val="a"/>
    <w:uiPriority w:val="34"/>
    <w:qFormat/>
    <w:rsid w:val="00CC2FDA"/>
    <w:pPr>
      <w:ind w:leftChars="200" w:left="480"/>
    </w:pPr>
    <w:rPr>
      <w:rFonts w:asciiTheme="minorHAnsi" w:eastAsiaTheme="minorEastAsia" w:hAnsiTheme="minorHAnsi" w:cstheme="minorBidi"/>
      <w:szCs w:val="22"/>
    </w:rPr>
  </w:style>
  <w:style w:type="paragraph" w:styleId="Web">
    <w:name w:val="Normal (Web)"/>
    <w:basedOn w:val="a"/>
    <w:uiPriority w:val="99"/>
    <w:semiHidden/>
    <w:unhideWhenUsed/>
    <w:rsid w:val="003C0994"/>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semiHidden/>
    <w:unhideWhenUsed/>
    <w:rsid w:val="00C5665F"/>
    <w:pPr>
      <w:tabs>
        <w:tab w:val="center" w:pos="4153"/>
        <w:tab w:val="right" w:pos="8306"/>
      </w:tabs>
      <w:snapToGrid w:val="0"/>
    </w:pPr>
    <w:rPr>
      <w:sz w:val="20"/>
      <w:szCs w:val="20"/>
    </w:rPr>
  </w:style>
  <w:style w:type="character" w:customStyle="1" w:styleId="a5">
    <w:name w:val="頁首 字元"/>
    <w:basedOn w:val="a0"/>
    <w:link w:val="a4"/>
    <w:uiPriority w:val="99"/>
    <w:semiHidden/>
    <w:rsid w:val="00C5665F"/>
    <w:rPr>
      <w:rFonts w:ascii="Times New Roman" w:eastAsia="新細明體" w:hAnsi="Times New Roman" w:cs="Times New Roman"/>
      <w:sz w:val="20"/>
      <w:szCs w:val="20"/>
    </w:rPr>
  </w:style>
  <w:style w:type="paragraph" w:styleId="a6">
    <w:name w:val="footer"/>
    <w:basedOn w:val="a"/>
    <w:link w:val="a7"/>
    <w:uiPriority w:val="99"/>
    <w:semiHidden/>
    <w:unhideWhenUsed/>
    <w:rsid w:val="00C5665F"/>
    <w:pPr>
      <w:tabs>
        <w:tab w:val="center" w:pos="4153"/>
        <w:tab w:val="right" w:pos="8306"/>
      </w:tabs>
      <w:snapToGrid w:val="0"/>
    </w:pPr>
    <w:rPr>
      <w:sz w:val="20"/>
      <w:szCs w:val="20"/>
    </w:rPr>
  </w:style>
  <w:style w:type="character" w:customStyle="1" w:styleId="a7">
    <w:name w:val="頁尾 字元"/>
    <w:basedOn w:val="a0"/>
    <w:link w:val="a6"/>
    <w:uiPriority w:val="99"/>
    <w:semiHidden/>
    <w:rsid w:val="00C5665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CD1F1-09A0-4D4C-9471-2DD509B6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Lee10345</dc:creator>
  <cp:lastModifiedBy>admin</cp:lastModifiedBy>
  <cp:revision>2</cp:revision>
  <dcterms:created xsi:type="dcterms:W3CDTF">2012-11-12T03:20:00Z</dcterms:created>
  <dcterms:modified xsi:type="dcterms:W3CDTF">2012-11-12T03:20:00Z</dcterms:modified>
</cp:coreProperties>
</file>