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64" w:rsidRPr="00D740E4" w:rsidRDefault="00D740E4" w:rsidP="00D740E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740E4">
        <w:rPr>
          <w:rFonts w:ascii="標楷體" w:eastAsia="標楷體" w:hAnsi="標楷體" w:hint="eastAsia"/>
          <w:b/>
          <w:sz w:val="32"/>
          <w:szCs w:val="32"/>
        </w:rPr>
        <w:t>第八屆立法委員暨第十三任正副總統選舉</w:t>
      </w:r>
    </w:p>
    <w:p w:rsidR="00D740E4" w:rsidRPr="00D740E4" w:rsidRDefault="00D740E4" w:rsidP="00D740E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740E4">
        <w:rPr>
          <w:rFonts w:ascii="標楷體" w:eastAsia="標楷體" w:hAnsi="標楷體" w:hint="eastAsia"/>
          <w:b/>
          <w:sz w:val="32"/>
          <w:szCs w:val="32"/>
        </w:rPr>
        <w:t>福建連江地方法院檢察署反賄選宣導成果彙整摘要表</w:t>
      </w:r>
    </w:p>
    <w:tbl>
      <w:tblPr>
        <w:tblStyle w:val="a3"/>
        <w:tblW w:w="10207" w:type="dxa"/>
        <w:tblInd w:w="-176" w:type="dxa"/>
        <w:tblLook w:val="04A0"/>
      </w:tblPr>
      <w:tblGrid>
        <w:gridCol w:w="1985"/>
        <w:gridCol w:w="8222"/>
      </w:tblGrid>
      <w:tr w:rsidR="00D740E4" w:rsidTr="00BB712D">
        <w:trPr>
          <w:trHeight w:val="569"/>
        </w:trPr>
        <w:tc>
          <w:tcPr>
            <w:tcW w:w="1985" w:type="dxa"/>
            <w:vAlign w:val="center"/>
          </w:tcPr>
          <w:p w:rsidR="00D740E4" w:rsidRPr="00D740E4" w:rsidRDefault="00D740E4" w:rsidP="00BB71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評比項目</w:t>
            </w:r>
          </w:p>
        </w:tc>
        <w:tc>
          <w:tcPr>
            <w:tcW w:w="8222" w:type="dxa"/>
            <w:vAlign w:val="center"/>
          </w:tcPr>
          <w:p w:rsidR="00D740E4" w:rsidRPr="00D740E4" w:rsidRDefault="00D740E4" w:rsidP="00BB71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重點摘要</w:t>
            </w:r>
          </w:p>
        </w:tc>
      </w:tr>
      <w:tr w:rsidR="00D740E4" w:rsidTr="00BB712D">
        <w:tc>
          <w:tcPr>
            <w:tcW w:w="1985" w:type="dxa"/>
          </w:tcPr>
          <w:p w:rsidR="00D740E4" w:rsidRPr="00D740E4" w:rsidRDefault="00D740E4" w:rsidP="00BB71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執行計畫、宣導策略、社會資源整合情形（15％）</w:t>
            </w:r>
          </w:p>
        </w:tc>
        <w:tc>
          <w:tcPr>
            <w:tcW w:w="8222" w:type="dxa"/>
          </w:tcPr>
          <w:p w:rsidR="00D740E4" w:rsidRPr="008913BE" w:rsidRDefault="00BB712D" w:rsidP="008913BE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13BE">
              <w:rPr>
                <w:rFonts w:ascii="標楷體" w:eastAsia="標楷體" w:hAnsi="標楷體" w:hint="eastAsia"/>
                <w:sz w:val="28"/>
                <w:szCs w:val="28"/>
              </w:rPr>
              <w:t>依法務部100年5月19日法保字第1001001551號函附反賄選計畫及本署反賄選宣導計畫執行。</w:t>
            </w:r>
          </w:p>
          <w:p w:rsidR="008913BE" w:rsidRDefault="008913BE" w:rsidP="001E119F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E119F">
              <w:rPr>
                <w:rFonts w:ascii="標楷體" w:eastAsia="標楷體" w:hAnsi="標楷體" w:hint="eastAsia"/>
                <w:b/>
                <w:sz w:val="28"/>
                <w:szCs w:val="28"/>
              </w:rPr>
              <w:t>宣導策略：</w:t>
            </w:r>
            <w:r w:rsidR="009E4EEB">
              <w:rPr>
                <w:rFonts w:ascii="標楷體" w:eastAsia="標楷體" w:hAnsi="標楷體" w:hint="eastAsia"/>
                <w:sz w:val="28"/>
                <w:szCs w:val="28"/>
              </w:rPr>
              <w:t>本署員額編制含檢察</w:t>
            </w:r>
            <w:r w:rsidR="00132C81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="009E4EEB">
              <w:rPr>
                <w:rFonts w:ascii="標楷體" w:eastAsia="標楷體" w:hAnsi="標楷體" w:hint="eastAsia"/>
                <w:sz w:val="28"/>
                <w:szCs w:val="28"/>
              </w:rPr>
              <w:t>、檢察</w:t>
            </w:r>
            <w:r w:rsidR="00132C81">
              <w:rPr>
                <w:rFonts w:ascii="標楷體" w:eastAsia="標楷體" w:hAnsi="標楷體" w:hint="eastAsia"/>
                <w:sz w:val="28"/>
                <w:szCs w:val="28"/>
              </w:rPr>
              <w:t>官</w:t>
            </w:r>
            <w:r w:rsidR="009E4EEB">
              <w:rPr>
                <w:rFonts w:ascii="標楷體" w:eastAsia="標楷體" w:hAnsi="標楷體" w:hint="eastAsia"/>
                <w:sz w:val="28"/>
                <w:szCs w:val="28"/>
              </w:rPr>
              <w:t>僅8人，為</w:t>
            </w:r>
            <w:r w:rsidR="00DF23A3">
              <w:rPr>
                <w:rFonts w:ascii="標楷體" w:eastAsia="標楷體" w:hAnsi="標楷體" w:hint="eastAsia"/>
                <w:sz w:val="28"/>
                <w:szCs w:val="28"/>
              </w:rPr>
              <w:t>加乘宣導效果及深根</w:t>
            </w:r>
            <w:r w:rsidR="00F6737B">
              <w:rPr>
                <w:rFonts w:ascii="標楷體" w:eastAsia="標楷體" w:hAnsi="標楷體" w:hint="eastAsia"/>
                <w:sz w:val="28"/>
                <w:szCs w:val="28"/>
              </w:rPr>
              <w:t>建構</w:t>
            </w:r>
            <w:r w:rsidR="00AE08B5">
              <w:rPr>
                <w:rFonts w:ascii="標楷體" w:eastAsia="標楷體" w:hAnsi="標楷體" w:hint="eastAsia"/>
                <w:sz w:val="28"/>
                <w:szCs w:val="28"/>
              </w:rPr>
              <w:t>全縣各家戶</w:t>
            </w:r>
            <w:r w:rsidR="00036FD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AE08B5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="00F6737B">
              <w:rPr>
                <w:rFonts w:ascii="標楷體" w:eastAsia="標楷體" w:hAnsi="標楷體" w:hint="eastAsia"/>
                <w:sz w:val="28"/>
                <w:szCs w:val="28"/>
              </w:rPr>
              <w:t>反賄選意識</w:t>
            </w:r>
            <w:r w:rsidR="00132C81">
              <w:rPr>
                <w:rFonts w:ascii="標楷體" w:eastAsia="標楷體" w:hAnsi="標楷體" w:hint="eastAsia"/>
                <w:sz w:val="28"/>
                <w:szCs w:val="28"/>
              </w:rPr>
              <w:t>，以有效防制賄選</w:t>
            </w:r>
            <w:r w:rsidR="009E4EE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32C81">
              <w:rPr>
                <w:rFonts w:ascii="標楷體" w:eastAsia="標楷體" w:hAnsi="標楷體" w:hint="eastAsia"/>
                <w:sz w:val="28"/>
                <w:szCs w:val="28"/>
              </w:rPr>
              <w:t>係</w:t>
            </w:r>
            <w:r w:rsidR="00F6737B">
              <w:rPr>
                <w:rFonts w:ascii="標楷體" w:eastAsia="標楷體" w:hAnsi="標楷體" w:hint="eastAsia"/>
                <w:sz w:val="28"/>
                <w:szCs w:val="28"/>
              </w:rPr>
              <w:t>參考地</w:t>
            </w:r>
            <w:r w:rsidR="00802920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="00F6737B">
              <w:rPr>
                <w:rFonts w:ascii="標楷體" w:eastAsia="標楷體" w:hAnsi="標楷體" w:hint="eastAsia"/>
                <w:sz w:val="28"/>
                <w:szCs w:val="28"/>
              </w:rPr>
              <w:t>特性而</w:t>
            </w:r>
            <w:r w:rsidR="00132C81">
              <w:rPr>
                <w:rFonts w:ascii="標楷體" w:eastAsia="標楷體" w:hAnsi="標楷體" w:hint="eastAsia"/>
                <w:sz w:val="28"/>
                <w:szCs w:val="28"/>
              </w:rPr>
              <w:t>採行</w:t>
            </w:r>
            <w:r w:rsidR="00802920" w:rsidRPr="007C50EC">
              <w:rPr>
                <w:rFonts w:ascii="標楷體" w:eastAsia="標楷體" w:hAnsi="標楷體" w:hint="eastAsia"/>
                <w:sz w:val="28"/>
                <w:szCs w:val="28"/>
              </w:rPr>
              <w:t>結合地區資源、</w:t>
            </w:r>
            <w:r w:rsidR="00DF23A3">
              <w:rPr>
                <w:rFonts w:ascii="標楷體" w:eastAsia="標楷體" w:hAnsi="標楷體" w:hint="eastAsia"/>
                <w:sz w:val="28"/>
                <w:szCs w:val="28"/>
              </w:rPr>
              <w:t>誘之以利及反</w:t>
            </w:r>
            <w:r w:rsidR="00132C81">
              <w:rPr>
                <w:rFonts w:ascii="標楷體" w:eastAsia="標楷體" w:hAnsi="標楷體" w:hint="eastAsia"/>
                <w:sz w:val="28"/>
                <w:szCs w:val="28"/>
              </w:rPr>
              <w:t>複性</w:t>
            </w:r>
            <w:r w:rsidR="00DF23A3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A22103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 w:rsidR="00F6737B">
              <w:rPr>
                <w:rFonts w:ascii="標楷體" w:eastAsia="標楷體" w:hAnsi="標楷體" w:hint="eastAsia"/>
                <w:sz w:val="28"/>
                <w:szCs w:val="28"/>
              </w:rPr>
              <w:t>策</w:t>
            </w:r>
            <w:r w:rsidR="00132C81">
              <w:rPr>
                <w:rFonts w:ascii="標楷體" w:eastAsia="標楷體" w:hAnsi="標楷體" w:hint="eastAsia"/>
                <w:sz w:val="28"/>
                <w:szCs w:val="28"/>
              </w:rPr>
              <w:t>略</w:t>
            </w:r>
            <w:r w:rsidR="00A22103">
              <w:rPr>
                <w:rFonts w:ascii="標楷體" w:eastAsia="標楷體" w:hAnsi="標楷體" w:hint="eastAsia"/>
                <w:sz w:val="28"/>
                <w:szCs w:val="28"/>
              </w:rPr>
              <w:t>，自100年7月起即</w:t>
            </w:r>
            <w:r w:rsidR="009E4EEB">
              <w:rPr>
                <w:rFonts w:ascii="標楷體" w:eastAsia="標楷體" w:hAnsi="標楷體" w:hint="eastAsia"/>
                <w:sz w:val="28"/>
                <w:szCs w:val="28"/>
              </w:rPr>
              <w:t>結合各機關團體</w:t>
            </w:r>
            <w:r w:rsidR="00036FD0">
              <w:rPr>
                <w:rFonts w:ascii="標楷體" w:eastAsia="標楷體" w:hAnsi="標楷體" w:hint="eastAsia"/>
                <w:sz w:val="28"/>
                <w:szCs w:val="28"/>
              </w:rPr>
              <w:t>及地區資源</w:t>
            </w:r>
            <w:r w:rsidR="009E4EEB">
              <w:rPr>
                <w:rFonts w:ascii="標楷體" w:eastAsia="標楷體" w:hAnsi="標楷體" w:hint="eastAsia"/>
                <w:sz w:val="28"/>
                <w:szCs w:val="28"/>
              </w:rPr>
              <w:t>，完成鋪天蓋地</w:t>
            </w:r>
            <w:r w:rsidR="00036FD0">
              <w:rPr>
                <w:rFonts w:ascii="標楷體" w:eastAsia="標楷體" w:hAnsi="標楷體" w:hint="eastAsia"/>
                <w:sz w:val="28"/>
                <w:szCs w:val="28"/>
              </w:rPr>
              <w:t>式之</w:t>
            </w:r>
            <w:r w:rsidR="009E4EEB">
              <w:rPr>
                <w:rFonts w:ascii="標楷體" w:eastAsia="標楷體" w:hAnsi="標楷體" w:hint="eastAsia"/>
                <w:sz w:val="28"/>
                <w:szCs w:val="28"/>
              </w:rPr>
              <w:t>反賄選宣導</w:t>
            </w:r>
            <w:r w:rsidR="00760188">
              <w:rPr>
                <w:rFonts w:ascii="標楷體" w:eastAsia="標楷體" w:hAnsi="標楷體" w:hint="eastAsia"/>
                <w:sz w:val="28"/>
                <w:szCs w:val="28"/>
              </w:rPr>
              <w:t>至選舉日前一日</w:t>
            </w:r>
            <w:r w:rsidR="00F6737B">
              <w:rPr>
                <w:rFonts w:ascii="標楷體" w:eastAsia="標楷體" w:hAnsi="標楷體" w:hint="eastAsia"/>
                <w:sz w:val="28"/>
                <w:szCs w:val="28"/>
              </w:rPr>
              <w:t>，以彌補人力短缺之問題</w:t>
            </w:r>
            <w:r w:rsidR="009E4EEB">
              <w:rPr>
                <w:rFonts w:ascii="標楷體" w:eastAsia="標楷體" w:hAnsi="標楷體" w:hint="eastAsia"/>
                <w:sz w:val="28"/>
                <w:szCs w:val="28"/>
              </w:rPr>
              <w:t>。計包括</w:t>
            </w:r>
            <w:r w:rsidR="0065006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1E119F">
              <w:rPr>
                <w:rFonts w:ascii="標楷體" w:eastAsia="標楷體" w:hAnsi="標楷體" w:hint="eastAsia"/>
                <w:sz w:val="28"/>
                <w:szCs w:val="28"/>
              </w:rPr>
              <w:t>主題性活動</w:t>
            </w:r>
            <w:r w:rsidR="00650065">
              <w:rPr>
                <w:rFonts w:ascii="標楷體" w:eastAsia="標楷體" w:hAnsi="標楷體" w:hint="eastAsia"/>
                <w:sz w:val="28"/>
                <w:szCs w:val="28"/>
              </w:rPr>
              <w:t>。2.</w:t>
            </w:r>
            <w:r w:rsidR="001E119F">
              <w:rPr>
                <w:rFonts w:ascii="標楷體" w:eastAsia="標楷體" w:hAnsi="標楷體" w:hint="eastAsia"/>
                <w:sz w:val="28"/>
                <w:szCs w:val="28"/>
              </w:rPr>
              <w:t>資源連結宣導</w:t>
            </w:r>
            <w:r w:rsidR="00650065">
              <w:rPr>
                <w:rFonts w:ascii="標楷體" w:eastAsia="標楷體" w:hAnsi="標楷體" w:hint="eastAsia"/>
                <w:sz w:val="28"/>
                <w:szCs w:val="28"/>
              </w:rPr>
              <w:t>。3.</w:t>
            </w:r>
            <w:r w:rsidR="001E119F">
              <w:rPr>
                <w:rFonts w:ascii="標楷體" w:eastAsia="標楷體" w:hAnsi="標楷體" w:hint="eastAsia"/>
                <w:sz w:val="28"/>
                <w:szCs w:val="28"/>
              </w:rPr>
              <w:t>播放宣導</w:t>
            </w:r>
            <w:r w:rsidR="003C72A7">
              <w:rPr>
                <w:rFonts w:ascii="標楷體" w:eastAsia="標楷體" w:hAnsi="標楷體" w:hint="eastAsia"/>
                <w:sz w:val="28"/>
                <w:szCs w:val="28"/>
              </w:rPr>
              <w:t>錄音及</w:t>
            </w:r>
            <w:r w:rsidR="001E119F">
              <w:rPr>
                <w:rFonts w:ascii="標楷體" w:eastAsia="標楷體" w:hAnsi="標楷體" w:hint="eastAsia"/>
                <w:sz w:val="28"/>
                <w:szCs w:val="28"/>
              </w:rPr>
              <w:t>影片。4.看板、布條、海報宣導。5.適時</w:t>
            </w:r>
            <w:r w:rsidR="00036FD0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1E119F">
              <w:rPr>
                <w:rFonts w:ascii="標楷體" w:eastAsia="標楷體" w:hAnsi="標楷體" w:hint="eastAsia"/>
                <w:sz w:val="28"/>
                <w:szCs w:val="28"/>
              </w:rPr>
              <w:t>布查賄</w:t>
            </w:r>
            <w:r w:rsidR="00036FD0">
              <w:rPr>
                <w:rFonts w:ascii="標楷體" w:eastAsia="標楷體" w:hAnsi="標楷體" w:hint="eastAsia"/>
                <w:sz w:val="28"/>
                <w:szCs w:val="28"/>
              </w:rPr>
              <w:t>及宣導</w:t>
            </w:r>
            <w:r w:rsidR="001E119F">
              <w:rPr>
                <w:rFonts w:ascii="標楷體" w:eastAsia="標楷體" w:hAnsi="標楷體" w:hint="eastAsia"/>
                <w:sz w:val="28"/>
                <w:szCs w:val="28"/>
              </w:rPr>
              <w:t>成果。6.媒體行銷。7.安排反賄選宣導課程。8.公務製作物文宣。9.寄發勸導信。10.跑馬燈宣導。11.</w:t>
            </w:r>
            <w:r w:rsidR="003C72A7">
              <w:rPr>
                <w:rFonts w:ascii="標楷體" w:eastAsia="標楷體" w:hAnsi="標楷體" w:hint="eastAsia"/>
                <w:sz w:val="28"/>
                <w:szCs w:val="28"/>
              </w:rPr>
              <w:t>網路反賄選專區宣導。12.</w:t>
            </w:r>
            <w:r w:rsidR="001E119F">
              <w:rPr>
                <w:rFonts w:ascii="標楷體" w:eastAsia="標楷體" w:hAnsi="標楷體" w:hint="eastAsia"/>
                <w:sz w:val="28"/>
                <w:szCs w:val="28"/>
              </w:rPr>
              <w:t xml:space="preserve"> 其他相關宣導活動配套措施。</w:t>
            </w:r>
          </w:p>
          <w:p w:rsidR="001E119F" w:rsidRPr="001E119F" w:rsidRDefault="001E119F" w:rsidP="002F3541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119F">
              <w:rPr>
                <w:rFonts w:ascii="標楷體" w:eastAsia="標楷體" w:hAnsi="標楷體" w:hint="eastAsia"/>
                <w:b/>
                <w:sz w:val="28"/>
                <w:szCs w:val="28"/>
              </w:rPr>
              <w:t>社會資源結合情形：</w:t>
            </w:r>
            <w:r w:rsidR="00DE409D" w:rsidRPr="00DE409D">
              <w:rPr>
                <w:rFonts w:ascii="標楷體" w:eastAsia="標楷體" w:hAnsi="標楷體" w:hint="eastAsia"/>
                <w:sz w:val="28"/>
                <w:szCs w:val="28"/>
              </w:rPr>
              <w:t>結合連江縣政府</w:t>
            </w:r>
            <w:r w:rsidR="00B57B13">
              <w:rPr>
                <w:rFonts w:ascii="標楷體" w:eastAsia="標楷體" w:hAnsi="標楷體" w:hint="eastAsia"/>
                <w:sz w:val="28"/>
                <w:szCs w:val="28"/>
              </w:rPr>
              <w:t>及其</w:t>
            </w:r>
            <w:r w:rsidR="009E4EEB">
              <w:rPr>
                <w:rFonts w:ascii="標楷體" w:eastAsia="標楷體" w:hAnsi="標楷體" w:hint="eastAsia"/>
                <w:sz w:val="28"/>
                <w:szCs w:val="28"/>
              </w:rPr>
              <w:t>各局處</w:t>
            </w:r>
            <w:r w:rsidR="003C72A7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="009E4EE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57B13">
              <w:rPr>
                <w:rFonts w:ascii="標楷體" w:eastAsia="標楷體" w:hAnsi="標楷體" w:hint="eastAsia"/>
                <w:sz w:val="28"/>
                <w:szCs w:val="28"/>
              </w:rPr>
              <w:t>戶政事務所、各級學校</w:t>
            </w:r>
            <w:r w:rsidR="007B7B5F">
              <w:rPr>
                <w:rFonts w:ascii="標楷體" w:eastAsia="標楷體" w:hAnsi="標楷體" w:hint="eastAsia"/>
                <w:sz w:val="28"/>
                <w:szCs w:val="28"/>
              </w:rPr>
              <w:t>、各鄉公所</w:t>
            </w:r>
            <w:r w:rsidR="00B57B13">
              <w:rPr>
                <w:rFonts w:ascii="標楷體" w:eastAsia="標楷體" w:hAnsi="標楷體" w:hint="eastAsia"/>
                <w:sz w:val="28"/>
                <w:szCs w:val="28"/>
              </w:rPr>
              <w:t>、連江縣警察局及其各警察所、</w:t>
            </w:r>
            <w:r w:rsidR="002F3541">
              <w:rPr>
                <w:rFonts w:ascii="標楷體" w:eastAsia="標楷體" w:hAnsi="標楷體" w:hint="eastAsia"/>
                <w:sz w:val="28"/>
                <w:szCs w:val="28"/>
              </w:rPr>
              <w:t>連江縣議會、</w:t>
            </w:r>
            <w:r w:rsidR="009E4EEB">
              <w:rPr>
                <w:rFonts w:ascii="標楷體" w:eastAsia="標楷體" w:hAnsi="標楷體" w:hint="eastAsia"/>
                <w:sz w:val="28"/>
                <w:szCs w:val="28"/>
              </w:rPr>
              <w:t>馬祖防衛指揮部、</w:t>
            </w:r>
            <w:r w:rsidR="00FF59A2">
              <w:rPr>
                <w:rFonts w:ascii="標楷體" w:eastAsia="標楷體" w:hAnsi="標楷體" w:hint="eastAsia"/>
                <w:sz w:val="28"/>
                <w:szCs w:val="28"/>
              </w:rPr>
              <w:t>東引地區防衛指揮部、北部地區軍事法院檢察署連江辦公室、</w:t>
            </w:r>
            <w:r w:rsidR="009E4EEB">
              <w:rPr>
                <w:rFonts w:ascii="標楷體" w:eastAsia="標楷體" w:hAnsi="標楷體" w:hint="eastAsia"/>
                <w:sz w:val="28"/>
                <w:szCs w:val="28"/>
              </w:rPr>
              <w:t>調查局馬祖調查站</w:t>
            </w:r>
            <w:r w:rsidR="00497C6B">
              <w:rPr>
                <w:rFonts w:ascii="標楷體" w:eastAsia="標楷體" w:hAnsi="標楷體" w:hint="eastAsia"/>
                <w:sz w:val="28"/>
                <w:szCs w:val="28"/>
              </w:rPr>
              <w:t>、矯正署金門監獄連江分監、南、北竿航空站、</w:t>
            </w:r>
            <w:r w:rsidR="007B7B5F">
              <w:rPr>
                <w:rFonts w:ascii="標楷體" w:eastAsia="標楷體" w:hAnsi="標楷體" w:hint="eastAsia"/>
                <w:sz w:val="28"/>
                <w:szCs w:val="28"/>
              </w:rPr>
              <w:t>馬祖海巡隊、岸巡第10大隊、南、北竿機場航空警察所、福澳港務警察所、馬祖憲兵隊</w:t>
            </w:r>
            <w:r w:rsidR="00497C6B">
              <w:rPr>
                <w:rFonts w:ascii="標楷體" w:eastAsia="標楷體" w:hAnsi="標楷體" w:hint="eastAsia"/>
                <w:sz w:val="28"/>
                <w:szCs w:val="28"/>
              </w:rPr>
              <w:t>、台灣電力公司</w:t>
            </w:r>
            <w:r w:rsidR="00497C6B" w:rsidRPr="007C50EC">
              <w:rPr>
                <w:rFonts w:ascii="標楷體" w:eastAsia="標楷體" w:hAnsi="標楷體" w:hint="eastAsia"/>
                <w:sz w:val="28"/>
                <w:szCs w:val="28"/>
              </w:rPr>
              <w:t>馬祖</w:t>
            </w:r>
            <w:r w:rsidR="00802920" w:rsidRPr="007C50EC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497C6B">
              <w:rPr>
                <w:rFonts w:ascii="標楷體" w:eastAsia="標楷體" w:hAnsi="標楷體" w:hint="eastAsia"/>
                <w:sz w:val="28"/>
                <w:szCs w:val="28"/>
              </w:rPr>
              <w:t>營業處</w:t>
            </w:r>
            <w:r w:rsidR="00D026A5">
              <w:rPr>
                <w:rFonts w:ascii="標楷體" w:eastAsia="標楷體" w:hAnsi="標楷體" w:hint="eastAsia"/>
                <w:sz w:val="28"/>
                <w:szCs w:val="28"/>
              </w:rPr>
              <w:t>等中央駐馬單位</w:t>
            </w:r>
            <w:r w:rsidR="009E4EEB">
              <w:rPr>
                <w:rFonts w:ascii="標楷體" w:eastAsia="標楷體" w:hAnsi="標楷體" w:hint="eastAsia"/>
                <w:sz w:val="28"/>
                <w:szCs w:val="28"/>
              </w:rPr>
              <w:t>、犯罪被害人保護協會福建連江分會、</w:t>
            </w:r>
            <w:r w:rsidR="00FF59A2">
              <w:rPr>
                <w:rFonts w:ascii="標楷體" w:eastAsia="標楷體" w:hAnsi="標楷體" w:hint="eastAsia"/>
                <w:sz w:val="28"/>
                <w:szCs w:val="28"/>
              </w:rPr>
              <w:t>福建更生保護會</w:t>
            </w:r>
            <w:r w:rsidR="007B7B5F">
              <w:rPr>
                <w:rFonts w:ascii="標楷體" w:eastAsia="標楷體" w:hAnsi="標楷體" w:hint="eastAsia"/>
                <w:sz w:val="28"/>
                <w:szCs w:val="28"/>
              </w:rPr>
              <w:t>、連江縣體育協會</w:t>
            </w:r>
            <w:r w:rsidR="00FF59A2">
              <w:rPr>
                <w:rFonts w:ascii="標楷體" w:eastAsia="標楷體" w:hAnsi="標楷體" w:hint="eastAsia"/>
                <w:sz w:val="28"/>
                <w:szCs w:val="28"/>
              </w:rPr>
              <w:t>、馬祖日報、馬祖資訊網</w:t>
            </w:r>
            <w:r w:rsidR="007B7B5F">
              <w:rPr>
                <w:rFonts w:ascii="標楷體" w:eastAsia="標楷體" w:hAnsi="標楷體" w:hint="eastAsia"/>
                <w:sz w:val="28"/>
                <w:szCs w:val="28"/>
              </w:rPr>
              <w:t>、馬祖境天后宫</w:t>
            </w:r>
            <w:r w:rsidR="00FF59A2">
              <w:rPr>
                <w:rFonts w:ascii="標楷體" w:eastAsia="標楷體" w:hAnsi="標楷體" w:hint="eastAsia"/>
                <w:sz w:val="28"/>
                <w:szCs w:val="28"/>
              </w:rPr>
              <w:t>等單位進行反賄選宣導計畫。</w:t>
            </w:r>
          </w:p>
        </w:tc>
      </w:tr>
      <w:tr w:rsidR="00D740E4" w:rsidTr="00BB712D">
        <w:tc>
          <w:tcPr>
            <w:tcW w:w="1985" w:type="dxa"/>
          </w:tcPr>
          <w:p w:rsidR="00D740E4" w:rsidRPr="00D740E4" w:rsidRDefault="00D740E4" w:rsidP="00BB71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執行特色與創意（15％）</w:t>
            </w:r>
          </w:p>
        </w:tc>
        <w:tc>
          <w:tcPr>
            <w:tcW w:w="8222" w:type="dxa"/>
          </w:tcPr>
          <w:p w:rsidR="00FF59A2" w:rsidRDefault="004053FE" w:rsidP="008913BE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執行</w:t>
            </w:r>
            <w:r w:rsidR="00FF59A2" w:rsidRPr="00DF766B">
              <w:rPr>
                <w:rFonts w:ascii="標楷體" w:eastAsia="標楷體" w:hAnsi="標楷體" w:hint="eastAsia"/>
                <w:b/>
                <w:sz w:val="28"/>
                <w:szCs w:val="28"/>
              </w:rPr>
              <w:t>特色：</w:t>
            </w:r>
            <w:r w:rsidR="00FF59A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A1A01">
              <w:rPr>
                <w:rFonts w:ascii="標楷體" w:eastAsia="標楷體" w:hAnsi="標楷體" w:hint="eastAsia"/>
                <w:sz w:val="28"/>
                <w:szCs w:val="28"/>
              </w:rPr>
              <w:t>生動</w:t>
            </w:r>
            <w:r w:rsidR="00FF59A2">
              <w:rPr>
                <w:rFonts w:ascii="標楷體" w:eastAsia="標楷體" w:hAnsi="標楷體" w:hint="eastAsia"/>
                <w:sz w:val="28"/>
                <w:szCs w:val="28"/>
              </w:rPr>
              <w:t>、活</w:t>
            </w:r>
            <w:r w:rsidR="00EA1A01">
              <w:rPr>
                <w:rFonts w:ascii="標楷體" w:eastAsia="標楷體" w:hAnsi="標楷體" w:hint="eastAsia"/>
                <w:sz w:val="28"/>
                <w:szCs w:val="28"/>
              </w:rPr>
              <w:t>潑</w:t>
            </w:r>
            <w:r w:rsidR="00FF59A2">
              <w:rPr>
                <w:rFonts w:ascii="標楷體" w:eastAsia="標楷體" w:hAnsi="標楷體" w:hint="eastAsia"/>
                <w:sz w:val="28"/>
                <w:szCs w:val="28"/>
              </w:rPr>
              <w:t>、有趣</w:t>
            </w:r>
            <w:r w:rsidR="003C72A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A1A01">
              <w:rPr>
                <w:rFonts w:ascii="標楷體" w:eastAsia="標楷體" w:hAnsi="標楷體" w:hint="eastAsia"/>
                <w:sz w:val="28"/>
                <w:szCs w:val="28"/>
              </w:rPr>
              <w:t>口語化</w:t>
            </w:r>
            <w:r w:rsidR="003C72A7">
              <w:rPr>
                <w:rFonts w:ascii="標楷體" w:eastAsia="標楷體" w:hAnsi="標楷體" w:hint="eastAsia"/>
                <w:sz w:val="28"/>
                <w:szCs w:val="28"/>
              </w:rPr>
              <w:t>、深入</w:t>
            </w:r>
            <w:r w:rsidR="00EA1A01">
              <w:rPr>
                <w:rFonts w:ascii="標楷體" w:eastAsia="標楷體" w:hAnsi="標楷體" w:hint="eastAsia"/>
                <w:sz w:val="28"/>
                <w:szCs w:val="28"/>
              </w:rPr>
              <w:t>淺出</w:t>
            </w:r>
            <w:r w:rsidR="00FF59A2">
              <w:rPr>
                <w:rFonts w:ascii="標楷體" w:eastAsia="標楷體" w:hAnsi="標楷體" w:hint="eastAsia"/>
                <w:sz w:val="28"/>
                <w:szCs w:val="28"/>
              </w:rPr>
              <w:t>。2.</w:t>
            </w:r>
            <w:r w:rsidR="003C72A7">
              <w:rPr>
                <w:rFonts w:ascii="標楷體" w:eastAsia="標楷體" w:hAnsi="標楷體" w:hint="eastAsia"/>
                <w:sz w:val="28"/>
                <w:szCs w:val="28"/>
              </w:rPr>
              <w:t>有效運用精簡</w:t>
            </w:r>
            <w:r w:rsidR="00FF59A2">
              <w:rPr>
                <w:rFonts w:ascii="標楷體" w:eastAsia="標楷體" w:hAnsi="標楷體" w:hint="eastAsia"/>
                <w:sz w:val="28"/>
                <w:szCs w:val="28"/>
              </w:rPr>
              <w:t>人力，完成反賄選宣導</w:t>
            </w:r>
            <w:r w:rsidR="00760188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FF59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760188">
              <w:rPr>
                <w:rFonts w:ascii="標楷體" w:eastAsia="標楷體" w:hAnsi="標楷體" w:hint="eastAsia"/>
                <w:sz w:val="28"/>
                <w:szCs w:val="28"/>
              </w:rPr>
              <w:t>3.各單位舉辦之活動或社區活動，</w:t>
            </w:r>
            <w:r w:rsidR="00CA1E78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  <w:r w:rsidR="00760188">
              <w:rPr>
                <w:rFonts w:ascii="標楷體" w:eastAsia="標楷體" w:hAnsi="標楷體" w:hint="eastAsia"/>
                <w:sz w:val="28"/>
                <w:szCs w:val="28"/>
              </w:rPr>
              <w:t>主動聯繫並派員前往現場宣導</w:t>
            </w:r>
            <w:r w:rsidR="00CA1E78">
              <w:rPr>
                <w:rFonts w:ascii="標楷體" w:eastAsia="標楷體" w:hAnsi="標楷體" w:hint="eastAsia"/>
                <w:sz w:val="28"/>
                <w:szCs w:val="28"/>
              </w:rPr>
              <w:t>反賄選</w:t>
            </w:r>
            <w:r w:rsidR="0076018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913BE" w:rsidRPr="008913BE" w:rsidRDefault="00DF766B" w:rsidP="00A63485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A1E78">
              <w:rPr>
                <w:rFonts w:ascii="標楷體" w:eastAsia="標楷體" w:hAnsi="標楷體" w:hint="eastAsia"/>
                <w:b/>
                <w:sz w:val="28"/>
                <w:szCs w:val="28"/>
              </w:rPr>
              <w:t>創意：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913BE" w:rsidRPr="00CA1E78">
              <w:rPr>
                <w:rFonts w:ascii="標楷體" w:eastAsia="標楷體" w:hAnsi="標楷體" w:hint="eastAsia"/>
                <w:sz w:val="28"/>
                <w:szCs w:val="28"/>
              </w:rPr>
              <w:t>在地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區網</w:t>
            </w:r>
            <w:r w:rsidR="00EA1A01"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平台「</w:t>
            </w:r>
            <w:r w:rsidR="008913BE" w:rsidRPr="00CA1E78">
              <w:rPr>
                <w:rFonts w:ascii="標楷體" w:eastAsia="標楷體" w:hAnsi="標楷體" w:hint="eastAsia"/>
                <w:sz w:val="28"/>
                <w:szCs w:val="28"/>
              </w:rPr>
              <w:t>馬祖資訊網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EA1A01">
              <w:rPr>
                <w:rFonts w:ascii="標楷體" w:eastAsia="標楷體" w:hAnsi="標楷體" w:hint="eastAsia"/>
                <w:sz w:val="28"/>
                <w:szCs w:val="28"/>
              </w:rPr>
              <w:t>及本署網</w:t>
            </w:r>
            <w:r w:rsidR="00A63485"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  <w:r w:rsidR="008913BE" w:rsidRPr="00CA1E78">
              <w:rPr>
                <w:rFonts w:ascii="標楷體" w:eastAsia="標楷體" w:hAnsi="標楷體" w:hint="eastAsia"/>
                <w:sz w:val="28"/>
                <w:szCs w:val="28"/>
              </w:rPr>
              <w:t>設置反賄選</w:t>
            </w:r>
            <w:r w:rsidR="00367C2E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8913BE" w:rsidRPr="00CA1E78">
              <w:rPr>
                <w:rFonts w:ascii="標楷體" w:eastAsia="標楷體" w:hAnsi="標楷體" w:hint="eastAsia"/>
                <w:sz w:val="28"/>
                <w:szCs w:val="28"/>
              </w:rPr>
              <w:t>專區。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40A6B" w:rsidRPr="00CA1E78">
              <w:rPr>
                <w:rFonts w:ascii="標楷體" w:eastAsia="標楷體" w:hAnsi="標楷體" w:hint="eastAsia"/>
                <w:sz w:val="28"/>
                <w:szCs w:val="28"/>
              </w:rPr>
              <w:t>在馬祖日報網站設置反賄選文宣廣告及連結。3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設置反賄選專車巡迴宣導。</w:t>
            </w:r>
            <w:r w:rsidR="00C40A6B" w:rsidRPr="00CA1E7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.與非凡音廣播電臺合製</w:t>
            </w:r>
            <w:r w:rsidR="00525F4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367C2E"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反賄選專訪</w:t>
            </w:r>
            <w:r w:rsidR="00367C2E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廣告。</w:t>
            </w:r>
            <w:r w:rsidR="00C40A6B" w:rsidRPr="00CA1E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25F4F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連江縣政府製送</w:t>
            </w:r>
            <w:r w:rsidR="008576E2">
              <w:rPr>
                <w:rFonts w:ascii="標楷體" w:eastAsia="標楷體" w:hAnsi="標楷體" w:hint="eastAsia"/>
                <w:sz w:val="28"/>
                <w:szCs w:val="28"/>
              </w:rPr>
              <w:t>縣民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之101年日曆</w:t>
            </w:r>
            <w:r w:rsidR="008576E2">
              <w:rPr>
                <w:rFonts w:ascii="標楷體" w:eastAsia="標楷體" w:hAnsi="標楷體" w:hint="eastAsia"/>
                <w:sz w:val="28"/>
                <w:szCs w:val="28"/>
              </w:rPr>
              <w:t>本首頁特製反賄選海報及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1月份</w:t>
            </w:r>
            <w:r w:rsidR="008576E2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日曆印製反賄選主題及檢舉電話。</w:t>
            </w:r>
            <w:r w:rsidR="00C40A6B" w:rsidRPr="00CA1E7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.在選舉公報印製反賄選主題及檢舉電話。</w:t>
            </w:r>
            <w:r w:rsidR="00C40A6B" w:rsidRPr="00CA1E7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.製作</w:t>
            </w:r>
            <w:r w:rsidR="008576E2">
              <w:rPr>
                <w:rFonts w:ascii="標楷體" w:eastAsia="標楷體" w:hAnsi="標楷體" w:hint="eastAsia"/>
                <w:sz w:val="28"/>
                <w:szCs w:val="28"/>
              </w:rPr>
              <w:t>反賄選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掛軸懸掛於</w:t>
            </w:r>
            <w:r w:rsidR="008576E2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、北竿機場大廳及各鄉碼頭候船室。</w:t>
            </w:r>
            <w:r w:rsidR="00C40A6B" w:rsidRPr="00CA1E7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21888">
              <w:rPr>
                <w:rFonts w:ascii="標楷體" w:eastAsia="標楷體" w:hAnsi="標楷體" w:hint="eastAsia"/>
                <w:sz w:val="28"/>
                <w:szCs w:val="28"/>
              </w:rPr>
              <w:t>在各機關、學校、公有建物</w:t>
            </w:r>
            <w:r w:rsidR="002F3541">
              <w:rPr>
                <w:rFonts w:ascii="標楷體" w:eastAsia="標楷體" w:hAnsi="標楷體" w:hint="eastAsia"/>
                <w:sz w:val="28"/>
                <w:szCs w:val="28"/>
              </w:rPr>
              <w:t>、候船（機）室、公車、廟宇等處設置反賄選立牌、布條、海報、摺頁及跑馬燈文字</w:t>
            </w:r>
            <w:r w:rsidR="0052188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2188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9.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制訂「民主深耕計畫」</w:t>
            </w:r>
            <w:r w:rsidR="00525F4F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全縣各級學校</w:t>
            </w:r>
            <w:r w:rsidR="00525F4F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民主選舉之真意及反賄選之重要，以作為反賄選尖兵。</w:t>
            </w:r>
            <w:r w:rsidR="002F354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A1E78">
              <w:rPr>
                <w:rFonts w:ascii="標楷體" w:eastAsia="標楷體" w:hAnsi="標楷體" w:hint="eastAsia"/>
                <w:sz w:val="28"/>
                <w:szCs w:val="28"/>
              </w:rPr>
              <w:t>.軍中反賄選宣導。</w:t>
            </w:r>
            <w:r w:rsidR="00C40A6B" w:rsidRPr="00CA1E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354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40A6B" w:rsidRPr="00CA1E7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890FC6">
              <w:rPr>
                <w:rFonts w:ascii="標楷體" w:eastAsia="標楷體" w:hAnsi="標楷體" w:hint="eastAsia"/>
                <w:sz w:val="28"/>
                <w:szCs w:val="28"/>
              </w:rPr>
              <w:t>利用司改民意座談及村民</w:t>
            </w:r>
            <w:r w:rsidR="00043A53">
              <w:rPr>
                <w:rFonts w:ascii="標楷體" w:eastAsia="標楷體" w:hAnsi="標楷體" w:hint="eastAsia"/>
                <w:sz w:val="28"/>
                <w:szCs w:val="28"/>
              </w:rPr>
              <w:t>座談</w:t>
            </w:r>
            <w:r w:rsidR="00890FC6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 w:rsidR="002F3541">
              <w:rPr>
                <w:rFonts w:ascii="標楷體" w:eastAsia="標楷體" w:hAnsi="標楷體" w:hint="eastAsia"/>
                <w:sz w:val="28"/>
                <w:szCs w:val="28"/>
              </w:rPr>
              <w:t>。12.</w:t>
            </w:r>
            <w:r w:rsidR="00367C2E">
              <w:rPr>
                <w:rFonts w:ascii="標楷體" w:eastAsia="標楷體" w:hAnsi="標楷體" w:hint="eastAsia"/>
                <w:sz w:val="28"/>
                <w:szCs w:val="28"/>
              </w:rPr>
              <w:t>拜訪及</w:t>
            </w:r>
            <w:r w:rsidR="00C40A6B" w:rsidRPr="00CA1E78">
              <w:rPr>
                <w:rFonts w:ascii="標楷體" w:eastAsia="標楷體" w:hAnsi="標楷體" w:hint="eastAsia"/>
                <w:sz w:val="28"/>
                <w:szCs w:val="28"/>
              </w:rPr>
              <w:t>邀請立法委員候選人簽署「不賄選」、「不動員假戶口真投票」、</w:t>
            </w:r>
            <w:r w:rsidR="00367C2E" w:rsidRPr="00CA1E78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40A6B" w:rsidRPr="00CA1E78">
              <w:rPr>
                <w:rFonts w:ascii="標楷體" w:eastAsia="標楷體" w:hAnsi="標楷體" w:hint="eastAsia"/>
                <w:sz w:val="28"/>
                <w:szCs w:val="28"/>
              </w:rPr>
              <w:t>不從事違反選舉法令之行為」之「三不約定書」。</w:t>
            </w:r>
            <w:r w:rsidR="004053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354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053FE">
              <w:rPr>
                <w:rFonts w:ascii="標楷體" w:eastAsia="標楷體" w:hAnsi="標楷體" w:hint="eastAsia"/>
                <w:sz w:val="28"/>
                <w:szCs w:val="28"/>
              </w:rPr>
              <w:t>.設置反賄選檢舉平台。1</w:t>
            </w:r>
            <w:r w:rsidR="002F354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053F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67C2E">
              <w:rPr>
                <w:rFonts w:ascii="標楷體" w:eastAsia="標楷體" w:hAnsi="標楷體" w:hint="eastAsia"/>
                <w:sz w:val="28"/>
                <w:szCs w:val="28"/>
              </w:rPr>
              <w:t>向全縣</w:t>
            </w:r>
            <w:r w:rsidR="00521888">
              <w:rPr>
                <w:rFonts w:ascii="標楷體" w:eastAsia="標楷體" w:hAnsi="標楷體" w:hint="eastAsia"/>
                <w:sz w:val="28"/>
                <w:szCs w:val="28"/>
              </w:rPr>
              <w:t>所有戶</w:t>
            </w:r>
            <w:r w:rsidR="00367C2E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="00521888">
              <w:rPr>
                <w:rFonts w:ascii="標楷體" w:eastAsia="標楷體" w:hAnsi="標楷體" w:hint="eastAsia"/>
                <w:sz w:val="28"/>
                <w:szCs w:val="28"/>
              </w:rPr>
              <w:t>、新幽靈與老幽靈人口及旅台同鄉會寄發勸導信</w:t>
            </w:r>
            <w:r w:rsidR="00367C2E">
              <w:rPr>
                <w:rFonts w:ascii="標楷體" w:eastAsia="標楷體" w:hAnsi="標楷體" w:hint="eastAsia"/>
                <w:sz w:val="28"/>
                <w:szCs w:val="28"/>
              </w:rPr>
              <w:t>。1</w:t>
            </w:r>
            <w:r w:rsidR="002F354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67C2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053FE">
              <w:rPr>
                <w:rFonts w:ascii="標楷體" w:eastAsia="標楷體" w:hAnsi="標楷體" w:hint="eastAsia"/>
                <w:sz w:val="28"/>
                <w:szCs w:val="28"/>
              </w:rPr>
              <w:t>首創</w:t>
            </w:r>
            <w:r w:rsidR="003D2158">
              <w:rPr>
                <w:rFonts w:ascii="標楷體" w:eastAsia="標楷體" w:hAnsi="標楷體" w:hint="eastAsia"/>
                <w:sz w:val="28"/>
                <w:szCs w:val="28"/>
              </w:rPr>
              <w:t>置入性反賄選宣導</w:t>
            </w:r>
            <w:r w:rsidR="004053FE">
              <w:rPr>
                <w:rFonts w:ascii="標楷體" w:eastAsia="標楷體" w:hAnsi="標楷體" w:hint="eastAsia"/>
                <w:sz w:val="28"/>
                <w:szCs w:val="28"/>
              </w:rPr>
              <w:t>問卷調查。</w:t>
            </w:r>
          </w:p>
        </w:tc>
      </w:tr>
      <w:tr w:rsidR="00D740E4" w:rsidTr="00BB712D">
        <w:tc>
          <w:tcPr>
            <w:tcW w:w="1985" w:type="dxa"/>
          </w:tcPr>
          <w:p w:rsidR="00D740E4" w:rsidRPr="00D740E4" w:rsidRDefault="00D740E4" w:rsidP="00BB71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宣導成果與執行成效（含網站及光碟成果內容）（40％）</w:t>
            </w:r>
          </w:p>
        </w:tc>
        <w:tc>
          <w:tcPr>
            <w:tcW w:w="8222" w:type="dxa"/>
          </w:tcPr>
          <w:p w:rsidR="00D740E4" w:rsidRPr="004053FE" w:rsidRDefault="004053FE" w:rsidP="004053FE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06E30">
              <w:rPr>
                <w:rFonts w:ascii="標楷體" w:eastAsia="標楷體" w:hAnsi="標楷體" w:hint="eastAsia"/>
                <w:b/>
                <w:sz w:val="28"/>
                <w:szCs w:val="28"/>
              </w:rPr>
              <w:t>主題性活動：</w:t>
            </w:r>
            <w:r w:rsidRPr="004053F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D2158">
              <w:rPr>
                <w:rFonts w:ascii="標楷體" w:eastAsia="標楷體" w:hAnsi="標楷體" w:hint="eastAsia"/>
                <w:sz w:val="28"/>
                <w:szCs w:val="28"/>
              </w:rPr>
              <w:t>大型</w:t>
            </w:r>
            <w:r w:rsidRPr="004053FE">
              <w:rPr>
                <w:rFonts w:ascii="標楷體" w:eastAsia="標楷體" w:hAnsi="標楷體" w:hint="eastAsia"/>
                <w:sz w:val="28"/>
                <w:szCs w:val="28"/>
              </w:rPr>
              <w:t>反賄選誓師健行活動，約500人參加。2.反賄選</w:t>
            </w:r>
            <w:r w:rsidR="003D2158">
              <w:rPr>
                <w:rFonts w:ascii="標楷體" w:eastAsia="標楷體" w:hAnsi="標楷體" w:hint="eastAsia"/>
                <w:sz w:val="28"/>
                <w:szCs w:val="28"/>
              </w:rPr>
              <w:t>有獎徵答及</w:t>
            </w:r>
            <w:r w:rsidRPr="004053FE">
              <w:rPr>
                <w:rFonts w:ascii="標楷體" w:eastAsia="標楷體" w:hAnsi="標楷體" w:hint="eastAsia"/>
                <w:sz w:val="28"/>
                <w:szCs w:val="28"/>
              </w:rPr>
              <w:t>問卷調查，</w:t>
            </w:r>
            <w:r w:rsidR="003D2158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4053FE">
              <w:rPr>
                <w:rFonts w:ascii="標楷體" w:eastAsia="標楷體" w:hAnsi="標楷體" w:hint="eastAsia"/>
                <w:sz w:val="28"/>
                <w:szCs w:val="28"/>
              </w:rPr>
              <w:t>回收</w:t>
            </w:r>
            <w:r w:rsidR="003D2158">
              <w:rPr>
                <w:rFonts w:ascii="標楷體" w:eastAsia="標楷體" w:hAnsi="標楷體" w:hint="eastAsia"/>
                <w:sz w:val="28"/>
                <w:szCs w:val="28"/>
              </w:rPr>
              <w:t>2369份及</w:t>
            </w:r>
            <w:r w:rsidRPr="004053FE">
              <w:rPr>
                <w:rFonts w:ascii="標楷體" w:eastAsia="標楷體" w:hAnsi="標楷體" w:hint="eastAsia"/>
                <w:sz w:val="28"/>
                <w:szCs w:val="28"/>
              </w:rPr>
              <w:t>2619份</w:t>
            </w:r>
            <w:r w:rsidR="00A63485">
              <w:rPr>
                <w:rFonts w:ascii="標楷體" w:eastAsia="標楷體" w:hAnsi="標楷體" w:hint="eastAsia"/>
                <w:sz w:val="28"/>
                <w:szCs w:val="28"/>
              </w:rPr>
              <w:t>信件</w:t>
            </w:r>
            <w:r w:rsidRPr="004053F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3D2158">
              <w:rPr>
                <w:rFonts w:ascii="標楷體" w:eastAsia="標楷體" w:hAnsi="標楷體" w:hint="eastAsia"/>
                <w:sz w:val="28"/>
                <w:szCs w:val="28"/>
              </w:rPr>
              <w:t>3.選前1日至市場、港口等地掃街宣導反賄選。</w:t>
            </w:r>
          </w:p>
          <w:p w:rsidR="00242050" w:rsidRDefault="004053FE" w:rsidP="00334798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06E30">
              <w:rPr>
                <w:rFonts w:ascii="標楷體" w:eastAsia="標楷體" w:hAnsi="標楷體" w:hint="eastAsia"/>
                <w:b/>
                <w:sz w:val="28"/>
                <w:szCs w:val="28"/>
              </w:rPr>
              <w:t>資源連結宣導：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6348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犯罪被害人保護協會福建連江分會</w:t>
            </w:r>
            <w:r w:rsidR="00A63485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辦犯罪被害</w:t>
            </w:r>
            <w:r w:rsidR="00A6348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保護</w:t>
            </w:r>
            <w:r w:rsidR="00A63485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及反賄選有獎徵答活動，</w:t>
            </w:r>
            <w:r w:rsidR="00A6348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="00E7688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369人</w:t>
            </w:r>
            <w:r w:rsidR="00A63485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。2.</w:t>
            </w:r>
            <w:r w:rsidR="00804B89">
              <w:rPr>
                <w:rFonts w:ascii="標楷體" w:eastAsia="標楷體" w:hAnsi="標楷體" w:hint="eastAsia"/>
                <w:sz w:val="28"/>
                <w:szCs w:val="28"/>
              </w:rPr>
              <w:t>自100年9月底起，</w:t>
            </w:r>
            <w:r w:rsidR="00A63485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馬祖資訊網首頁建置反賄選</w:t>
            </w:r>
            <w:r w:rsidR="00A63485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專區，</w:t>
            </w:r>
            <w:r w:rsidR="00A63485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點閱人數</w:t>
            </w:r>
            <w:r w:rsidR="00A63485">
              <w:rPr>
                <w:rFonts w:ascii="標楷體" w:eastAsia="標楷體" w:hAnsi="標楷體" w:hint="eastAsia"/>
                <w:sz w:val="28"/>
                <w:szCs w:val="28"/>
              </w:rPr>
              <w:t>合計逾</w:t>
            </w:r>
            <w:r w:rsidR="00804B8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000人</w:t>
            </w:r>
            <w:r w:rsidR="00804B89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。3.</w:t>
            </w:r>
            <w:r w:rsidR="00804B89">
              <w:rPr>
                <w:rFonts w:ascii="標楷體" w:eastAsia="標楷體" w:hAnsi="標楷體" w:hint="eastAsia"/>
                <w:sz w:val="28"/>
                <w:szCs w:val="28"/>
              </w:rPr>
              <w:t>自100年11月初起，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在馬祖日報網站建置反賄選廣告及超連結</w:t>
            </w:r>
            <w:r w:rsidR="00804B89">
              <w:rPr>
                <w:rFonts w:ascii="標楷體" w:eastAsia="標楷體" w:hAnsi="標楷體" w:hint="eastAsia"/>
                <w:sz w:val="28"/>
                <w:szCs w:val="28"/>
              </w:rPr>
              <w:t>，總點閱人數同前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。4.</w:t>
            </w:r>
            <w:r w:rsidR="00804B89">
              <w:rPr>
                <w:rFonts w:ascii="標楷體" w:eastAsia="標楷體" w:hAnsi="標楷體" w:hint="eastAsia"/>
                <w:sz w:val="28"/>
                <w:szCs w:val="28"/>
              </w:rPr>
              <w:t>向駐馬全體官兵宣導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反賄選，計發放反賄選宣導摺頁7200份</w:t>
            </w:r>
            <w:r w:rsidR="006E7B69">
              <w:rPr>
                <w:rFonts w:ascii="標楷體" w:eastAsia="標楷體" w:hAnsi="標楷體" w:hint="eastAsia"/>
                <w:sz w:val="28"/>
                <w:szCs w:val="28"/>
              </w:rPr>
              <w:t>及海報40份</w:t>
            </w:r>
            <w:r w:rsidR="0024205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334798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804B89">
              <w:rPr>
                <w:rFonts w:ascii="標楷體" w:eastAsia="標楷體" w:hAnsi="標楷體" w:hint="eastAsia"/>
                <w:sz w:val="28"/>
                <w:szCs w:val="28"/>
              </w:rPr>
              <w:t>結合</w:t>
            </w:r>
            <w:r w:rsidR="00334798">
              <w:rPr>
                <w:rFonts w:ascii="標楷體" w:eastAsia="標楷體" w:hAnsi="標楷體" w:hint="eastAsia"/>
                <w:sz w:val="28"/>
                <w:szCs w:val="28"/>
              </w:rPr>
              <w:t>地區</w:t>
            </w:r>
            <w:r w:rsidR="00804B89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334798">
              <w:rPr>
                <w:rFonts w:ascii="標楷體" w:eastAsia="標楷體" w:hAnsi="標楷體" w:hint="eastAsia"/>
                <w:sz w:val="28"/>
                <w:szCs w:val="28"/>
              </w:rPr>
              <w:t>活動發送宣</w:t>
            </w:r>
            <w:r w:rsidR="00804B89">
              <w:rPr>
                <w:rFonts w:ascii="標楷體" w:eastAsia="標楷體" w:hAnsi="標楷體" w:hint="eastAsia"/>
                <w:sz w:val="28"/>
                <w:szCs w:val="28"/>
              </w:rPr>
              <w:t>導品</w:t>
            </w:r>
            <w:r w:rsidR="00334798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804B89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="00334798">
              <w:rPr>
                <w:rFonts w:ascii="標楷體" w:eastAsia="標楷體" w:hAnsi="標楷體" w:hint="eastAsia"/>
                <w:sz w:val="28"/>
                <w:szCs w:val="28"/>
              </w:rPr>
              <w:t>宣</w:t>
            </w:r>
            <w:r w:rsidR="00804B89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334798">
              <w:rPr>
                <w:rFonts w:ascii="標楷體" w:eastAsia="標楷體" w:hAnsi="標楷體" w:hint="eastAsia"/>
                <w:sz w:val="28"/>
                <w:szCs w:val="28"/>
              </w:rPr>
              <w:t>，自100年8月26日起計32場次</w:t>
            </w:r>
            <w:r w:rsidR="00804B8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21DA0">
              <w:rPr>
                <w:rFonts w:ascii="標楷體" w:eastAsia="標楷體" w:hAnsi="標楷體" w:hint="eastAsia"/>
                <w:sz w:val="28"/>
                <w:szCs w:val="28"/>
              </w:rPr>
              <w:t>合計逾1萬人次</w:t>
            </w:r>
            <w:r w:rsidR="00334798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521DA0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334798">
              <w:rPr>
                <w:rFonts w:ascii="標楷體" w:eastAsia="標楷體" w:hAnsi="標楷體" w:hint="eastAsia"/>
                <w:sz w:val="28"/>
                <w:szCs w:val="28"/>
              </w:rPr>
              <w:t>學校反賄選及法律宣導計</w:t>
            </w:r>
            <w:r w:rsidR="00B824D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334798">
              <w:rPr>
                <w:rFonts w:ascii="標楷體" w:eastAsia="標楷體" w:hAnsi="標楷體" w:hint="eastAsia"/>
                <w:sz w:val="28"/>
                <w:szCs w:val="28"/>
              </w:rPr>
              <w:t>場次，合計約</w:t>
            </w:r>
            <w:r w:rsidR="00B824D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34798">
              <w:rPr>
                <w:rFonts w:ascii="標楷體" w:eastAsia="標楷體" w:hAnsi="標楷體" w:hint="eastAsia"/>
                <w:sz w:val="28"/>
                <w:szCs w:val="28"/>
              </w:rPr>
              <w:t>00餘人參加</w:t>
            </w:r>
            <w:r w:rsidR="00521DA0">
              <w:rPr>
                <w:rFonts w:ascii="標楷體" w:eastAsia="標楷體" w:hAnsi="標楷體" w:hint="eastAsia"/>
                <w:sz w:val="28"/>
                <w:szCs w:val="28"/>
              </w:rPr>
              <w:t>，發放宣導品及文宣資料予全體師生逾2000份</w:t>
            </w:r>
            <w:r w:rsidR="003347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55BEF" w:rsidRDefault="00A55BEF" w:rsidP="00A55BEF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06E30">
              <w:rPr>
                <w:rFonts w:ascii="標楷體" w:eastAsia="標楷體" w:hAnsi="標楷體" w:hint="eastAsia"/>
                <w:b/>
                <w:sz w:val="28"/>
                <w:szCs w:val="28"/>
              </w:rPr>
              <w:t>播放宣導影片：</w:t>
            </w:r>
            <w:r w:rsidR="00521DA0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在南、北竿機場</w:t>
            </w:r>
            <w:r w:rsidR="009E2FEA">
              <w:rPr>
                <w:rFonts w:ascii="標楷體" w:eastAsia="標楷體" w:hAnsi="標楷體" w:hint="eastAsia"/>
                <w:sz w:val="28"/>
                <w:szCs w:val="28"/>
              </w:rPr>
              <w:t>候機室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播放反賄選宣導影片。</w:t>
            </w:r>
            <w:r w:rsidR="00521DA0">
              <w:rPr>
                <w:rFonts w:ascii="標楷體" w:eastAsia="標楷體" w:hAnsi="標楷體" w:hint="eastAsia"/>
                <w:sz w:val="28"/>
                <w:szCs w:val="28"/>
              </w:rPr>
              <w:t>2.複製</w:t>
            </w:r>
            <w:r w:rsidR="00183590">
              <w:rPr>
                <w:rFonts w:ascii="標楷體" w:eastAsia="標楷體" w:hAnsi="標楷體" w:hint="eastAsia"/>
                <w:sz w:val="28"/>
                <w:szCs w:val="28"/>
              </w:rPr>
              <w:t>部製</w:t>
            </w:r>
            <w:r w:rsidR="00521DA0">
              <w:rPr>
                <w:rFonts w:ascii="標楷體" w:eastAsia="標楷體" w:hAnsi="標楷體" w:hint="eastAsia"/>
                <w:sz w:val="28"/>
                <w:szCs w:val="28"/>
              </w:rPr>
              <w:t>反賄選宣導</w:t>
            </w:r>
            <w:r w:rsidR="00183590">
              <w:rPr>
                <w:rFonts w:ascii="標楷體" w:eastAsia="標楷體" w:hAnsi="標楷體" w:hint="eastAsia"/>
                <w:sz w:val="28"/>
                <w:szCs w:val="28"/>
              </w:rPr>
              <w:t>廣播、短片、教材</w:t>
            </w:r>
            <w:r w:rsidR="00521DA0">
              <w:rPr>
                <w:rFonts w:ascii="標楷體" w:eastAsia="標楷體" w:hAnsi="標楷體" w:hint="eastAsia"/>
                <w:sz w:val="28"/>
                <w:szCs w:val="28"/>
              </w:rPr>
              <w:t>光碟分送連江縣政府</w:t>
            </w:r>
            <w:r w:rsidR="007C50EC" w:rsidRPr="007C50EC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83590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="007C50EC" w:rsidRPr="007C50EC"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="00183590">
              <w:rPr>
                <w:rFonts w:ascii="標楷體" w:eastAsia="標楷體" w:hAnsi="標楷體" w:hint="eastAsia"/>
                <w:sz w:val="28"/>
                <w:szCs w:val="28"/>
              </w:rPr>
              <w:t>民政、教育、港務、警察、醫院、各鄉公所等</w:t>
            </w:r>
            <w:r w:rsidR="007C50EC" w:rsidRPr="007C50EC">
              <w:rPr>
                <w:rFonts w:ascii="標楷體" w:eastAsia="標楷體" w:hAnsi="標楷體" w:hint="eastAsia"/>
                <w:sz w:val="28"/>
                <w:szCs w:val="28"/>
              </w:rPr>
              <w:t>單位）</w:t>
            </w:r>
            <w:r w:rsidR="009E2FE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83590">
              <w:rPr>
                <w:rFonts w:ascii="標楷體" w:eastAsia="標楷體" w:hAnsi="標楷體" w:hint="eastAsia"/>
                <w:sz w:val="28"/>
                <w:szCs w:val="28"/>
              </w:rPr>
              <w:t>馬祖防衛指揮部、東引防衛指揮部、馬祖</w:t>
            </w:r>
            <w:bookmarkStart w:id="0" w:name="_GoBack"/>
            <w:bookmarkEnd w:id="0"/>
            <w:r w:rsidR="00183590">
              <w:rPr>
                <w:rFonts w:ascii="標楷體" w:eastAsia="標楷體" w:hAnsi="標楷體" w:hint="eastAsia"/>
                <w:sz w:val="28"/>
                <w:szCs w:val="28"/>
              </w:rPr>
              <w:t>風管處</w:t>
            </w:r>
            <w:r w:rsidR="00C038C2">
              <w:rPr>
                <w:rFonts w:ascii="標楷體" w:eastAsia="標楷體" w:hAnsi="標楷體" w:hint="eastAsia"/>
                <w:sz w:val="28"/>
                <w:szCs w:val="28"/>
              </w:rPr>
              <w:t>、航空站</w:t>
            </w:r>
            <w:r w:rsidR="00521DA0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9E2FEA">
              <w:rPr>
                <w:rFonts w:ascii="標楷體" w:eastAsia="標楷體" w:hAnsi="標楷體" w:hint="eastAsia"/>
                <w:sz w:val="28"/>
                <w:szCs w:val="28"/>
              </w:rPr>
              <w:t>處播放。3.在網路反賄選宣導專區建置供點閱播放。</w:t>
            </w:r>
          </w:p>
          <w:p w:rsidR="00C80923" w:rsidRPr="00C80923" w:rsidRDefault="00A55BEF" w:rsidP="00C80923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80923">
              <w:rPr>
                <w:rFonts w:ascii="標楷體" w:eastAsia="標楷體" w:hAnsi="標楷體" w:hint="eastAsia"/>
                <w:b/>
                <w:sz w:val="28"/>
                <w:szCs w:val="28"/>
              </w:rPr>
              <w:t>看板等宣導：</w:t>
            </w:r>
            <w:r w:rsidRPr="00C80923">
              <w:rPr>
                <w:rFonts w:ascii="標楷體" w:eastAsia="標楷體" w:hAnsi="標楷體" w:hint="eastAsia"/>
                <w:sz w:val="28"/>
                <w:szCs w:val="28"/>
              </w:rPr>
              <w:t>1.在</w:t>
            </w:r>
            <w:r w:rsidR="00A83CB3" w:rsidRPr="00C80923">
              <w:rPr>
                <w:rFonts w:ascii="標楷體" w:eastAsia="標楷體" w:hAnsi="標楷體" w:hint="eastAsia"/>
                <w:sz w:val="28"/>
                <w:szCs w:val="28"/>
              </w:rPr>
              <w:t>司法大廈</w:t>
            </w:r>
            <w:r w:rsidRPr="00C80923">
              <w:rPr>
                <w:rFonts w:ascii="標楷體" w:eastAsia="標楷體" w:hAnsi="標楷體" w:hint="eastAsia"/>
                <w:sz w:val="28"/>
                <w:szCs w:val="28"/>
              </w:rPr>
              <w:t>外牆</w:t>
            </w:r>
            <w:r w:rsidR="00A83CB3" w:rsidRPr="00C80923">
              <w:rPr>
                <w:rFonts w:ascii="標楷體" w:eastAsia="標楷體" w:hAnsi="標楷體" w:hint="eastAsia"/>
                <w:sz w:val="28"/>
                <w:szCs w:val="28"/>
              </w:rPr>
              <w:t>及機場正對面</w:t>
            </w:r>
            <w:r w:rsidRPr="00C80923">
              <w:rPr>
                <w:rFonts w:ascii="標楷體" w:eastAsia="標楷體" w:hAnsi="標楷體" w:hint="eastAsia"/>
                <w:sz w:val="28"/>
                <w:szCs w:val="28"/>
              </w:rPr>
              <w:t>懸掛大型</w:t>
            </w:r>
            <w:r w:rsidR="00A83CB3" w:rsidRPr="00C80923">
              <w:rPr>
                <w:rFonts w:ascii="標楷體" w:eastAsia="標楷體" w:hAnsi="標楷體" w:hint="eastAsia"/>
                <w:sz w:val="28"/>
                <w:szCs w:val="28"/>
              </w:rPr>
              <w:t>反賄選</w:t>
            </w:r>
            <w:r w:rsidRPr="00C80923">
              <w:rPr>
                <w:rFonts w:ascii="標楷體" w:eastAsia="標楷體" w:hAnsi="標楷體" w:hint="eastAsia"/>
                <w:sz w:val="28"/>
                <w:szCs w:val="28"/>
              </w:rPr>
              <w:t>看板。2.在</w:t>
            </w:r>
            <w:r w:rsidR="007C50EC">
              <w:rPr>
                <w:rFonts w:ascii="標楷體" w:eastAsia="標楷體" w:hAnsi="標楷體" w:hint="eastAsia"/>
                <w:sz w:val="28"/>
                <w:szCs w:val="28"/>
              </w:rPr>
              <w:t>南、北竿鄉</w:t>
            </w:r>
            <w:r w:rsidR="00A83CB3" w:rsidRPr="00C80923">
              <w:rPr>
                <w:rFonts w:ascii="標楷體" w:eastAsia="標楷體" w:hAnsi="標楷體" w:hint="eastAsia"/>
                <w:sz w:val="28"/>
                <w:szCs w:val="28"/>
              </w:rPr>
              <w:t>6輛</w:t>
            </w:r>
            <w:r w:rsidRPr="00C80923">
              <w:rPr>
                <w:rFonts w:ascii="標楷體" w:eastAsia="標楷體" w:hAnsi="標楷體" w:hint="eastAsia"/>
                <w:sz w:val="28"/>
                <w:szCs w:val="28"/>
              </w:rPr>
              <w:t>公車車體張貼反賄選看板。3.</w:t>
            </w:r>
            <w:r w:rsidR="00A83CB3" w:rsidRPr="00C80923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4527C8" w:rsidRPr="00C80923">
              <w:rPr>
                <w:rFonts w:ascii="標楷體" w:eastAsia="標楷體" w:hAnsi="標楷體" w:hint="eastAsia"/>
                <w:sz w:val="28"/>
                <w:szCs w:val="28"/>
              </w:rPr>
              <w:t>連江分監7人座</w:t>
            </w:r>
            <w:r w:rsidR="00A83CB3" w:rsidRPr="00C80923">
              <w:rPr>
                <w:rFonts w:ascii="標楷體" w:eastAsia="標楷體" w:hAnsi="標楷體" w:hint="eastAsia"/>
                <w:sz w:val="28"/>
                <w:szCs w:val="28"/>
              </w:rPr>
              <w:t>公務車四週張貼反賄選看板。4.</w:t>
            </w:r>
            <w:r w:rsidRPr="00C80923"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  <w:r w:rsidR="004527C8" w:rsidRPr="00C80923">
              <w:rPr>
                <w:rFonts w:ascii="標楷體" w:eastAsia="標楷體" w:hAnsi="標楷體" w:hint="eastAsia"/>
                <w:sz w:val="28"/>
                <w:szCs w:val="28"/>
              </w:rPr>
              <w:t>縣政府、議會等公部門、金融機構、國營事業、廟宇等5</w:t>
            </w:r>
            <w:r w:rsidR="00B824DC" w:rsidRPr="00C8092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527C8" w:rsidRPr="00C80923">
              <w:rPr>
                <w:rFonts w:ascii="標楷體" w:eastAsia="標楷體" w:hAnsi="標楷體" w:hint="eastAsia"/>
                <w:sz w:val="28"/>
                <w:szCs w:val="28"/>
              </w:rPr>
              <w:t>機關團體之</w:t>
            </w:r>
            <w:r w:rsidRPr="00C80923">
              <w:rPr>
                <w:rFonts w:ascii="標楷體" w:eastAsia="標楷體" w:hAnsi="標楷體" w:hint="eastAsia"/>
                <w:sz w:val="28"/>
                <w:szCs w:val="28"/>
              </w:rPr>
              <w:t>跑馬燈、電子看板播放反賄選標語及檢舉電話。</w:t>
            </w:r>
            <w:r w:rsidR="004527C8" w:rsidRPr="00C809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8092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527C8" w:rsidRPr="00C80923">
              <w:rPr>
                <w:rFonts w:ascii="標楷體" w:eastAsia="標楷體" w:hAnsi="標楷體" w:hint="eastAsia"/>
                <w:sz w:val="28"/>
                <w:szCs w:val="28"/>
              </w:rPr>
              <w:t>特製</w:t>
            </w:r>
            <w:r w:rsidRPr="00C80923">
              <w:rPr>
                <w:rFonts w:ascii="標楷體" w:eastAsia="標楷體" w:hAnsi="標楷體" w:hint="eastAsia"/>
                <w:sz w:val="28"/>
                <w:szCs w:val="28"/>
              </w:rPr>
              <w:t>宣導立牌</w:t>
            </w:r>
            <w:r w:rsidR="004527C8" w:rsidRPr="00C80923">
              <w:rPr>
                <w:rFonts w:ascii="標楷體" w:eastAsia="標楷體" w:hAnsi="標楷體" w:hint="eastAsia"/>
                <w:sz w:val="28"/>
                <w:szCs w:val="28"/>
              </w:rPr>
              <w:t>50個</w:t>
            </w:r>
            <w:r w:rsidR="006E7B69" w:rsidRPr="00C8092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80923">
              <w:rPr>
                <w:rFonts w:ascii="標楷體" w:eastAsia="標楷體" w:hAnsi="標楷體" w:hint="eastAsia"/>
                <w:sz w:val="28"/>
                <w:szCs w:val="28"/>
              </w:rPr>
              <w:t>擺放在民眾經常出入之</w:t>
            </w:r>
            <w:r w:rsidR="006E7B69" w:rsidRPr="00C80923">
              <w:rPr>
                <w:rFonts w:ascii="標楷體" w:eastAsia="標楷體" w:hAnsi="標楷體" w:hint="eastAsia"/>
                <w:sz w:val="28"/>
                <w:szCs w:val="28"/>
              </w:rPr>
              <w:t>政府單位、</w:t>
            </w:r>
            <w:r w:rsidRPr="00C80923">
              <w:rPr>
                <w:rFonts w:ascii="標楷體" w:eastAsia="標楷體" w:hAnsi="標楷體" w:hint="eastAsia"/>
                <w:sz w:val="28"/>
                <w:szCs w:val="28"/>
              </w:rPr>
              <w:t>機場、港口</w:t>
            </w:r>
            <w:r w:rsidR="006E7B69" w:rsidRPr="00C80923">
              <w:rPr>
                <w:rFonts w:ascii="標楷體" w:eastAsia="標楷體" w:hAnsi="標楷體" w:hint="eastAsia"/>
                <w:sz w:val="28"/>
                <w:szCs w:val="28"/>
              </w:rPr>
              <w:t>、廟宇</w:t>
            </w:r>
            <w:r w:rsidRPr="00C80923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6E7B69" w:rsidRPr="00C80923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E81172" w:rsidRPr="00C80923">
              <w:rPr>
                <w:rFonts w:ascii="標楷體" w:eastAsia="標楷體" w:hAnsi="標楷體" w:hint="eastAsia"/>
                <w:sz w:val="28"/>
                <w:szCs w:val="28"/>
              </w:rPr>
              <w:t>。6.宣導布條計懸掛轄區各交通要道</w:t>
            </w:r>
            <w:r w:rsidR="006E7B69" w:rsidRPr="00C80923">
              <w:rPr>
                <w:rFonts w:ascii="標楷體" w:eastAsia="標楷體" w:hAnsi="標楷體" w:hint="eastAsia"/>
                <w:sz w:val="28"/>
                <w:szCs w:val="28"/>
              </w:rPr>
              <w:t>、景點</w:t>
            </w:r>
            <w:r w:rsidR="00E81172" w:rsidRPr="00C80923">
              <w:rPr>
                <w:rFonts w:ascii="標楷體" w:eastAsia="標楷體" w:hAnsi="標楷體" w:hint="eastAsia"/>
                <w:sz w:val="28"/>
                <w:szCs w:val="28"/>
              </w:rPr>
              <w:t>及機場、碼頭計</w:t>
            </w:r>
            <w:r w:rsidR="00B956A6" w:rsidRPr="00C80923">
              <w:rPr>
                <w:rFonts w:ascii="標楷體" w:eastAsia="標楷體" w:hAnsi="標楷體" w:hint="eastAsia"/>
                <w:sz w:val="28"/>
                <w:szCs w:val="28"/>
              </w:rPr>
              <w:t>130條</w:t>
            </w:r>
            <w:r w:rsidR="00E81172" w:rsidRPr="00C80923">
              <w:rPr>
                <w:rFonts w:ascii="標楷體" w:eastAsia="標楷體" w:hAnsi="標楷體" w:hint="eastAsia"/>
                <w:sz w:val="28"/>
                <w:szCs w:val="28"/>
              </w:rPr>
              <w:t>。7.</w:t>
            </w:r>
            <w:r w:rsidR="00937D22" w:rsidRPr="00C80923">
              <w:rPr>
                <w:rFonts w:ascii="標楷體" w:eastAsia="標楷體" w:hAnsi="標楷體" w:hint="eastAsia"/>
                <w:sz w:val="28"/>
                <w:szCs w:val="28"/>
              </w:rPr>
              <w:t>特製</w:t>
            </w:r>
            <w:r w:rsidR="00E81172" w:rsidRPr="00C80923">
              <w:rPr>
                <w:rFonts w:ascii="標楷體" w:eastAsia="標楷體" w:hAnsi="標楷體" w:hint="eastAsia"/>
                <w:sz w:val="28"/>
                <w:szCs w:val="28"/>
              </w:rPr>
              <w:t>反賄選宣導掛軸懸掛機場、碼頭計</w:t>
            </w:r>
            <w:r w:rsidR="00AE4C5F" w:rsidRPr="00C80923">
              <w:rPr>
                <w:rFonts w:ascii="標楷體" w:eastAsia="標楷體" w:hAnsi="標楷體" w:hint="eastAsia"/>
                <w:sz w:val="28"/>
                <w:szCs w:val="28"/>
              </w:rPr>
              <w:t>20幅</w:t>
            </w:r>
            <w:r w:rsidR="00E81172" w:rsidRPr="00C8092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C80923">
              <w:rPr>
                <w:rFonts w:ascii="標楷體" w:eastAsia="標楷體" w:hAnsi="標楷體" w:hint="eastAsia"/>
                <w:sz w:val="28"/>
                <w:szCs w:val="28"/>
              </w:rPr>
              <w:t>8.印製海報100張分別連江縣政府、議會等公部門、金融機構、國營事業、廟宇等52機關張貼外並送轄區軍事單位張貼宣導。</w:t>
            </w:r>
          </w:p>
          <w:p w:rsidR="00E81172" w:rsidRDefault="00E81172" w:rsidP="00406E30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06E30">
              <w:rPr>
                <w:rFonts w:ascii="標楷體" w:eastAsia="標楷體" w:hAnsi="標楷體" w:hint="eastAsia"/>
                <w:b/>
                <w:sz w:val="28"/>
                <w:szCs w:val="28"/>
              </w:rPr>
              <w:t>適時公布查賄成果：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1.在遵守偵查不公開原則下，適時發布</w:t>
            </w:r>
            <w:r w:rsidR="0077037B">
              <w:rPr>
                <w:rFonts w:ascii="標楷體" w:eastAsia="標楷體" w:hAnsi="標楷體" w:hint="eastAsia"/>
                <w:sz w:val="28"/>
                <w:szCs w:val="28"/>
              </w:rPr>
              <w:t>偵辦各類選舉案件統計、偵查終結情形及辦理反賄選作為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聞稿，以展現政府查察</w:t>
            </w:r>
            <w:r w:rsidR="00937D22">
              <w:rPr>
                <w:rFonts w:ascii="標楷體" w:eastAsia="標楷體" w:hAnsi="標楷體" w:hint="eastAsia"/>
                <w:sz w:val="28"/>
                <w:szCs w:val="28"/>
              </w:rPr>
              <w:t>及反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賄選的實際行動，使選民及候選人不敢</w:t>
            </w:r>
            <w:r w:rsidR="00937D22">
              <w:rPr>
                <w:rFonts w:ascii="標楷體" w:eastAsia="標楷體" w:hAnsi="標楷體" w:hint="eastAsia"/>
                <w:sz w:val="28"/>
                <w:szCs w:val="28"/>
              </w:rPr>
              <w:t>貿然違法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。2.對轄區</w:t>
            </w:r>
            <w:r w:rsidR="00937D22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戶長寄送包含反賄選宣導摺頁</w:t>
            </w:r>
            <w:r w:rsidR="002E565C">
              <w:rPr>
                <w:rFonts w:ascii="標楷體" w:eastAsia="標楷體" w:hAnsi="標楷體" w:hint="eastAsia"/>
                <w:sz w:val="28"/>
                <w:szCs w:val="28"/>
              </w:rPr>
              <w:t>、單張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37D2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署檢察長署名之勸導信、</w:t>
            </w:r>
            <w:r w:rsidR="00937D22">
              <w:rPr>
                <w:rFonts w:ascii="標楷體" w:eastAsia="標楷體" w:hAnsi="標楷體" w:hint="eastAsia"/>
                <w:sz w:val="28"/>
                <w:szCs w:val="28"/>
              </w:rPr>
              <w:t>反賄選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問卷調查及由金門</w:t>
            </w:r>
            <w:r w:rsidR="00937D22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937D22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37D2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署、連江縣警察局、馬祖調查站、連江縣政府政風室共同列名之致家長文宣</w:t>
            </w:r>
            <w:r w:rsidR="00937D22">
              <w:rPr>
                <w:rFonts w:ascii="標楷體" w:eastAsia="標楷體" w:hAnsi="標楷體" w:hint="eastAsia"/>
                <w:sz w:val="28"/>
                <w:szCs w:val="28"/>
              </w:rPr>
              <w:t>等信件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37D22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2178封。</w:t>
            </w:r>
            <w:r w:rsidR="00406E30">
              <w:rPr>
                <w:rFonts w:ascii="標楷體" w:eastAsia="標楷體" w:hAnsi="標楷體" w:hint="eastAsia"/>
                <w:sz w:val="28"/>
                <w:szCs w:val="28"/>
              </w:rPr>
              <w:t>3.對</w:t>
            </w:r>
            <w:r w:rsidR="00937D22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7C50EC"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  <w:r w:rsidR="00937D22">
              <w:rPr>
                <w:rFonts w:ascii="標楷體" w:eastAsia="標楷體" w:hAnsi="標楷體" w:hint="eastAsia"/>
                <w:sz w:val="28"/>
                <w:szCs w:val="28"/>
              </w:rPr>
              <w:t>查之</w:t>
            </w:r>
            <w:r w:rsidR="007C50EC">
              <w:rPr>
                <w:rFonts w:ascii="標楷體" w:eastAsia="標楷體" w:hAnsi="標楷體" w:hint="eastAsia"/>
                <w:sz w:val="28"/>
                <w:szCs w:val="28"/>
              </w:rPr>
              <w:t>疑似</w:t>
            </w:r>
            <w:r w:rsidR="00406E30">
              <w:rPr>
                <w:rFonts w:ascii="標楷體" w:eastAsia="標楷體" w:hAnsi="標楷體" w:hint="eastAsia"/>
                <w:sz w:val="28"/>
                <w:szCs w:val="28"/>
              </w:rPr>
              <w:t>幽靈人口寄發</w:t>
            </w:r>
            <w:r w:rsidR="002E565C" w:rsidRPr="0016094B">
              <w:rPr>
                <w:rFonts w:ascii="標楷體" w:eastAsia="標楷體" w:hAnsi="標楷體" w:hint="eastAsia"/>
                <w:sz w:val="28"/>
                <w:szCs w:val="28"/>
              </w:rPr>
              <w:t>反賄選宣導摺頁</w:t>
            </w:r>
            <w:r w:rsidR="002E565C">
              <w:rPr>
                <w:rFonts w:ascii="標楷體" w:eastAsia="標楷體" w:hAnsi="標楷體" w:hint="eastAsia"/>
                <w:sz w:val="28"/>
                <w:szCs w:val="28"/>
              </w:rPr>
              <w:t>、單張、</w:t>
            </w:r>
            <w:r w:rsidR="00406E30">
              <w:rPr>
                <w:rFonts w:ascii="標楷體" w:eastAsia="標楷體" w:hAnsi="標楷體" w:hint="eastAsia"/>
                <w:sz w:val="28"/>
                <w:szCs w:val="28"/>
              </w:rPr>
              <w:t>勸導信</w:t>
            </w:r>
            <w:r w:rsidR="00937D22">
              <w:rPr>
                <w:rFonts w:ascii="標楷體" w:eastAsia="標楷體" w:hAnsi="標楷體" w:hint="eastAsia"/>
                <w:sz w:val="28"/>
                <w:szCs w:val="28"/>
              </w:rPr>
              <w:t>，計有</w:t>
            </w:r>
            <w:r w:rsidR="00406E30">
              <w:rPr>
                <w:rFonts w:ascii="標楷體" w:eastAsia="標楷體" w:hAnsi="標楷體" w:hint="eastAsia"/>
                <w:sz w:val="28"/>
                <w:szCs w:val="28"/>
              </w:rPr>
              <w:t>老幽靈619人、新幽靈262人。</w:t>
            </w:r>
            <w:r w:rsidR="00300E3C" w:rsidRPr="0016094B">
              <w:rPr>
                <w:rFonts w:ascii="標楷體" w:eastAsia="標楷體" w:hAnsi="標楷體" w:hint="eastAsia"/>
                <w:sz w:val="28"/>
                <w:szCs w:val="28"/>
              </w:rPr>
              <w:t>4.寄發反賄選宣導摺頁</w:t>
            </w:r>
            <w:r w:rsidR="00E7688F">
              <w:rPr>
                <w:rFonts w:ascii="標楷體" w:eastAsia="標楷體" w:hAnsi="標楷體" w:hint="eastAsia"/>
                <w:sz w:val="28"/>
                <w:szCs w:val="28"/>
              </w:rPr>
              <w:t>、單張</w:t>
            </w:r>
            <w:r w:rsidR="00300E3C" w:rsidRPr="0016094B">
              <w:rPr>
                <w:rFonts w:ascii="標楷體" w:eastAsia="標楷體" w:hAnsi="標楷體" w:hint="eastAsia"/>
                <w:sz w:val="28"/>
                <w:szCs w:val="28"/>
              </w:rPr>
              <w:t>、勸導信予旅臺馬祖同鄉會及</w:t>
            </w:r>
            <w:r w:rsidR="00212814">
              <w:rPr>
                <w:rFonts w:ascii="標楷體" w:eastAsia="標楷體" w:hAnsi="標楷體" w:hint="eastAsia"/>
                <w:sz w:val="28"/>
                <w:szCs w:val="28"/>
              </w:rPr>
              <w:t>主要</w:t>
            </w:r>
            <w:r w:rsidR="00300E3C" w:rsidRPr="0016094B">
              <w:rPr>
                <w:rFonts w:ascii="標楷體" w:eastAsia="標楷體" w:hAnsi="標楷體" w:hint="eastAsia"/>
                <w:sz w:val="28"/>
                <w:szCs w:val="28"/>
              </w:rPr>
              <w:t>成員，合計</w:t>
            </w:r>
            <w:r w:rsidR="00344EAF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300E3C" w:rsidRPr="0016094B">
              <w:rPr>
                <w:rFonts w:ascii="標楷體" w:eastAsia="標楷體" w:hAnsi="標楷體" w:hint="eastAsia"/>
                <w:sz w:val="28"/>
                <w:szCs w:val="28"/>
              </w:rPr>
              <w:t>封。</w:t>
            </w:r>
          </w:p>
          <w:p w:rsidR="00406E30" w:rsidRPr="0077037B" w:rsidRDefault="00406E30" w:rsidP="0077037B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037B">
              <w:rPr>
                <w:rFonts w:ascii="標楷體" w:eastAsia="標楷體" w:hAnsi="標楷體" w:hint="eastAsia"/>
                <w:b/>
                <w:sz w:val="28"/>
                <w:szCs w:val="28"/>
              </w:rPr>
              <w:t>媒體行銷：</w:t>
            </w:r>
            <w:r w:rsidRPr="0077037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7037B" w:rsidRPr="0077037B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Pr="0077037B">
              <w:rPr>
                <w:rFonts w:ascii="標楷體" w:eastAsia="標楷體" w:hAnsi="標楷體" w:hint="eastAsia"/>
                <w:sz w:val="28"/>
                <w:szCs w:val="28"/>
              </w:rPr>
              <w:t>非凡音廣播電臺對</w:t>
            </w:r>
            <w:r w:rsidR="0077037B" w:rsidRPr="0077037B">
              <w:rPr>
                <w:rFonts w:ascii="標楷體" w:eastAsia="標楷體" w:hAnsi="標楷體" w:hint="eastAsia"/>
                <w:sz w:val="28"/>
                <w:szCs w:val="28"/>
              </w:rPr>
              <w:t>檢察長做</w:t>
            </w:r>
            <w:r w:rsidRPr="0077037B">
              <w:rPr>
                <w:rFonts w:ascii="標楷體" w:eastAsia="標楷體" w:hAnsi="標楷體" w:hint="eastAsia"/>
                <w:sz w:val="28"/>
                <w:szCs w:val="28"/>
              </w:rPr>
              <w:t>反賄選專訪，宣</w:t>
            </w:r>
            <w:r w:rsidR="000B58F0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77037B">
              <w:rPr>
                <w:rFonts w:ascii="標楷體" w:eastAsia="標楷體" w:hAnsi="標楷體" w:hint="eastAsia"/>
                <w:sz w:val="28"/>
                <w:szCs w:val="28"/>
              </w:rPr>
              <w:t>查賄之</w:t>
            </w:r>
            <w:r w:rsidR="0077037B" w:rsidRPr="0077037B">
              <w:rPr>
                <w:rFonts w:ascii="標楷體" w:eastAsia="標楷體" w:hAnsi="標楷體" w:hint="eastAsia"/>
                <w:sz w:val="28"/>
                <w:szCs w:val="28"/>
              </w:rPr>
              <w:t>法令與</w:t>
            </w:r>
            <w:r w:rsidRPr="0077037B">
              <w:rPr>
                <w:rFonts w:ascii="標楷體" w:eastAsia="標楷體" w:hAnsi="標楷體" w:hint="eastAsia"/>
                <w:sz w:val="28"/>
                <w:szCs w:val="28"/>
              </w:rPr>
              <w:t>具體措施</w:t>
            </w:r>
            <w:r w:rsidR="000B58F0" w:rsidRPr="0077037B">
              <w:rPr>
                <w:rFonts w:ascii="標楷體" w:eastAsia="標楷體" w:hAnsi="標楷體" w:hint="eastAsia"/>
                <w:sz w:val="28"/>
                <w:szCs w:val="28"/>
              </w:rPr>
              <w:t>（100.</w:t>
            </w:r>
            <w:r w:rsidR="0077037B" w:rsidRPr="0077037B">
              <w:rPr>
                <w:rFonts w:ascii="標楷體" w:eastAsia="標楷體" w:hAnsi="標楷體" w:hint="eastAsia"/>
                <w:sz w:val="28"/>
                <w:szCs w:val="28"/>
              </w:rPr>
              <w:t>11.16-101.1.15）</w:t>
            </w:r>
            <w:r w:rsidRPr="0077037B">
              <w:rPr>
                <w:rFonts w:ascii="標楷體" w:eastAsia="標楷體" w:hAnsi="標楷體" w:hint="eastAsia"/>
                <w:sz w:val="28"/>
                <w:szCs w:val="28"/>
              </w:rPr>
              <w:t>。2.在有線電視</w:t>
            </w:r>
            <w:r w:rsidR="000B58F0">
              <w:rPr>
                <w:rFonts w:ascii="標楷體" w:eastAsia="標楷體" w:hAnsi="標楷體" w:hint="eastAsia"/>
                <w:sz w:val="28"/>
                <w:szCs w:val="28"/>
              </w:rPr>
              <w:t>反</w:t>
            </w:r>
            <w:r w:rsidR="001540D1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r w:rsidRPr="0077037B">
              <w:rPr>
                <w:rFonts w:ascii="標楷體" w:eastAsia="標楷體" w:hAnsi="標楷體" w:hint="eastAsia"/>
                <w:sz w:val="28"/>
                <w:szCs w:val="28"/>
              </w:rPr>
              <w:t>播放部製反賄選</w:t>
            </w:r>
            <w:r w:rsidR="000B58F0">
              <w:rPr>
                <w:rFonts w:ascii="標楷體" w:eastAsia="標楷體" w:hAnsi="標楷體" w:hint="eastAsia"/>
                <w:sz w:val="28"/>
                <w:szCs w:val="28"/>
              </w:rPr>
              <w:t>宣導影片</w:t>
            </w:r>
            <w:r w:rsidR="000B58F0" w:rsidRPr="0077037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77037B">
              <w:rPr>
                <w:rFonts w:ascii="標楷體" w:eastAsia="標楷體" w:hAnsi="標楷體" w:hint="eastAsia"/>
                <w:sz w:val="28"/>
                <w:szCs w:val="28"/>
              </w:rPr>
              <w:t>100.12.30-101.1.13）</w:t>
            </w:r>
            <w:r w:rsidR="000B58F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4729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0B58F0"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  <w:r w:rsidRPr="0077037B">
              <w:rPr>
                <w:rFonts w:ascii="標楷體" w:eastAsia="標楷體" w:hAnsi="標楷體" w:hint="eastAsia"/>
                <w:sz w:val="28"/>
                <w:szCs w:val="28"/>
              </w:rPr>
              <w:t>有線電視跑馬燈</w:t>
            </w:r>
            <w:r w:rsidR="00E47292">
              <w:rPr>
                <w:rFonts w:ascii="標楷體" w:eastAsia="標楷體" w:hAnsi="標楷體" w:hint="eastAsia"/>
                <w:sz w:val="28"/>
                <w:szCs w:val="28"/>
              </w:rPr>
              <w:t>反覆</w:t>
            </w:r>
            <w:r w:rsidRPr="0077037B"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  <w:r w:rsidR="00E47292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Pr="0077037B">
              <w:rPr>
                <w:rFonts w:ascii="標楷體" w:eastAsia="標楷體" w:hAnsi="標楷體" w:hint="eastAsia"/>
                <w:sz w:val="28"/>
                <w:szCs w:val="28"/>
              </w:rPr>
              <w:t>反賄選標語及檢舉電話（100.12.16-101.1.13）。</w:t>
            </w:r>
            <w:r w:rsidR="002353F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47292">
              <w:rPr>
                <w:rFonts w:ascii="標楷體" w:eastAsia="標楷體" w:hAnsi="標楷體" w:hint="eastAsia"/>
                <w:sz w:val="28"/>
                <w:szCs w:val="28"/>
              </w:rPr>
              <w:t>.對民眾在馬袓資訊網所提出之質疑及問題，以本署名義即時回應</w:t>
            </w:r>
            <w:r w:rsidRPr="0077037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353F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47292">
              <w:rPr>
                <w:rFonts w:ascii="標楷體" w:eastAsia="標楷體" w:hAnsi="標楷體" w:hint="eastAsia"/>
                <w:sz w:val="28"/>
                <w:szCs w:val="28"/>
              </w:rPr>
              <w:t>.主動提供本署辦理各項選舉會議、研習、</w:t>
            </w:r>
            <w:r w:rsidR="00DB3259">
              <w:rPr>
                <w:rFonts w:ascii="標楷體" w:eastAsia="標楷體" w:hAnsi="標楷體" w:hint="eastAsia"/>
                <w:sz w:val="28"/>
                <w:szCs w:val="28"/>
              </w:rPr>
              <w:t>查察與反賄選</w:t>
            </w:r>
            <w:r w:rsidR="00E47292">
              <w:rPr>
                <w:rFonts w:ascii="標楷體" w:eastAsia="標楷體" w:hAnsi="標楷體" w:hint="eastAsia"/>
                <w:sz w:val="28"/>
                <w:szCs w:val="28"/>
              </w:rPr>
              <w:t>活動、作為等新聞稿及</w:t>
            </w:r>
            <w:r w:rsidR="00DB3259">
              <w:rPr>
                <w:rFonts w:ascii="標楷體" w:eastAsia="標楷體" w:hAnsi="標楷體" w:hint="eastAsia"/>
                <w:sz w:val="28"/>
                <w:szCs w:val="28"/>
              </w:rPr>
              <w:t>選舉</w:t>
            </w:r>
            <w:r w:rsidR="00E47292">
              <w:rPr>
                <w:rFonts w:ascii="標楷體" w:eastAsia="標楷體" w:hAnsi="標楷體" w:hint="eastAsia"/>
                <w:sz w:val="28"/>
                <w:szCs w:val="28"/>
              </w:rPr>
              <w:t>法令與案例解說等資料予</w:t>
            </w:r>
            <w:r w:rsidR="00DB3259">
              <w:rPr>
                <w:rFonts w:ascii="標楷體" w:eastAsia="標楷體" w:hAnsi="標楷體" w:hint="eastAsia"/>
                <w:sz w:val="28"/>
                <w:szCs w:val="28"/>
              </w:rPr>
              <w:t>馬祖日報及法務通訊登載，並刊登在網路反賄選專區及本署網站。</w:t>
            </w:r>
            <w:r w:rsidR="002353F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B3259">
              <w:rPr>
                <w:rFonts w:ascii="標楷體" w:eastAsia="標楷體" w:hAnsi="標楷體" w:hint="eastAsia"/>
                <w:sz w:val="28"/>
                <w:szCs w:val="28"/>
              </w:rPr>
              <w:t>.接受中國時報</w:t>
            </w:r>
            <w:r w:rsidR="00344EAF">
              <w:rPr>
                <w:rFonts w:ascii="標楷體" w:eastAsia="標楷體" w:hAnsi="標楷體" w:hint="eastAsia"/>
                <w:sz w:val="28"/>
                <w:szCs w:val="28"/>
              </w:rPr>
              <w:t>專訪1</w:t>
            </w:r>
            <w:r w:rsidR="00344EAF" w:rsidRPr="00344EAF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="00300E3C" w:rsidRPr="00344EA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B3259" w:rsidRPr="00344EAF">
              <w:rPr>
                <w:rFonts w:ascii="標楷體" w:eastAsia="標楷體" w:hAnsi="標楷體" w:hint="eastAsia"/>
                <w:sz w:val="28"/>
                <w:szCs w:val="28"/>
              </w:rPr>
              <w:t>聯合報</w:t>
            </w:r>
            <w:r w:rsidR="00344EAF" w:rsidRPr="00344EAF">
              <w:rPr>
                <w:rFonts w:ascii="標楷體" w:eastAsia="標楷體" w:hAnsi="標楷體" w:hint="eastAsia"/>
                <w:sz w:val="28"/>
                <w:szCs w:val="28"/>
              </w:rPr>
              <w:t>電話專訪2次</w:t>
            </w:r>
            <w:r w:rsidR="00300E3C" w:rsidRPr="00344EAF">
              <w:rPr>
                <w:rFonts w:ascii="標楷體" w:eastAsia="標楷體" w:hAnsi="標楷體" w:hint="eastAsia"/>
                <w:sz w:val="28"/>
                <w:szCs w:val="28"/>
              </w:rPr>
              <w:t>及非凡音廣播電臺</w:t>
            </w:r>
            <w:r w:rsidR="00DB3259" w:rsidRPr="00344EAF">
              <w:rPr>
                <w:rFonts w:ascii="標楷體" w:eastAsia="標楷體" w:hAnsi="標楷體" w:hint="eastAsia"/>
                <w:sz w:val="28"/>
                <w:szCs w:val="28"/>
              </w:rPr>
              <w:t>記者採</w:t>
            </w:r>
            <w:r w:rsidR="002353F0" w:rsidRPr="00344EAF">
              <w:rPr>
                <w:rFonts w:ascii="標楷體" w:eastAsia="標楷體" w:hAnsi="標楷體" w:hint="eastAsia"/>
                <w:sz w:val="28"/>
                <w:szCs w:val="28"/>
              </w:rPr>
              <w:t>（電）</w:t>
            </w:r>
            <w:r w:rsidR="00DB3259" w:rsidRPr="00344EAF">
              <w:rPr>
                <w:rFonts w:ascii="標楷體" w:eastAsia="標楷體" w:hAnsi="標楷體" w:hint="eastAsia"/>
                <w:sz w:val="28"/>
                <w:szCs w:val="28"/>
              </w:rPr>
              <w:t>訪本</w:t>
            </w:r>
            <w:r w:rsidR="00DB3259">
              <w:rPr>
                <w:rFonts w:ascii="標楷體" w:eastAsia="標楷體" w:hAnsi="標楷體" w:hint="eastAsia"/>
                <w:sz w:val="28"/>
                <w:szCs w:val="28"/>
              </w:rPr>
              <w:t>署</w:t>
            </w:r>
            <w:r w:rsidR="00344EAF">
              <w:rPr>
                <w:rFonts w:ascii="標楷體" w:eastAsia="標楷體" w:hAnsi="標楷體" w:hint="eastAsia"/>
                <w:sz w:val="28"/>
                <w:szCs w:val="28"/>
              </w:rPr>
              <w:t>檢察長</w:t>
            </w:r>
            <w:r w:rsidR="00DB3259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300E3C" w:rsidRPr="00234E9A">
              <w:rPr>
                <w:rFonts w:ascii="標楷體" w:eastAsia="標楷體" w:hAnsi="標楷體" w:hint="eastAsia"/>
                <w:sz w:val="28"/>
                <w:szCs w:val="28"/>
              </w:rPr>
              <w:t>選舉</w:t>
            </w:r>
            <w:r w:rsidR="00DB3259" w:rsidRPr="00234E9A">
              <w:rPr>
                <w:rFonts w:ascii="標楷體" w:eastAsia="標楷體" w:hAnsi="標楷體" w:hint="eastAsia"/>
                <w:sz w:val="28"/>
                <w:szCs w:val="28"/>
              </w:rPr>
              <w:t>查察</w:t>
            </w:r>
            <w:r w:rsidR="00DB3259">
              <w:rPr>
                <w:rFonts w:ascii="標楷體" w:eastAsia="標楷體" w:hAnsi="標楷體" w:hint="eastAsia"/>
                <w:sz w:val="28"/>
                <w:szCs w:val="28"/>
              </w:rPr>
              <w:t>及轄區選情狀況</w:t>
            </w:r>
            <w:r w:rsidR="009352A2">
              <w:rPr>
                <w:rFonts w:ascii="標楷體" w:eastAsia="標楷體" w:hAnsi="標楷體" w:hint="eastAsia"/>
                <w:sz w:val="28"/>
                <w:szCs w:val="28"/>
              </w:rPr>
              <w:t>計2次、選舉宣導5次</w:t>
            </w:r>
            <w:r w:rsidR="00DB325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06E30" w:rsidRDefault="00406E30" w:rsidP="000B4C14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反賄選宣導課程：</w:t>
            </w:r>
            <w:r w:rsidR="002353F0" w:rsidRPr="002353F0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406E30">
              <w:rPr>
                <w:rFonts w:ascii="標楷體" w:eastAsia="標楷體" w:hAnsi="標楷體" w:hint="eastAsia"/>
                <w:sz w:val="28"/>
                <w:szCs w:val="28"/>
              </w:rPr>
              <w:t>計舉辦</w:t>
            </w:r>
            <w:r w:rsidR="00B824D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B4C14">
              <w:rPr>
                <w:rFonts w:ascii="標楷體" w:eastAsia="標楷體" w:hAnsi="標楷體" w:hint="eastAsia"/>
                <w:sz w:val="28"/>
                <w:szCs w:val="28"/>
              </w:rPr>
              <w:t>5場次</w:t>
            </w:r>
            <w:r w:rsidR="002353F0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0B4C14">
              <w:rPr>
                <w:rFonts w:ascii="標楷體" w:eastAsia="標楷體" w:hAnsi="標楷體" w:hint="eastAsia"/>
                <w:sz w:val="28"/>
                <w:szCs w:val="28"/>
              </w:rPr>
              <w:t>幽靈人口等重大反賄選議題</w:t>
            </w:r>
            <w:r w:rsidR="002353F0">
              <w:rPr>
                <w:rFonts w:ascii="標楷體" w:eastAsia="標楷體" w:hAnsi="標楷體" w:hint="eastAsia"/>
                <w:sz w:val="28"/>
                <w:szCs w:val="28"/>
              </w:rPr>
              <w:t>會議與</w:t>
            </w:r>
            <w:r w:rsidR="000B4C14">
              <w:rPr>
                <w:rFonts w:ascii="標楷體" w:eastAsia="標楷體" w:hAnsi="標楷體" w:hint="eastAsia"/>
                <w:sz w:val="28"/>
                <w:szCs w:val="28"/>
              </w:rPr>
              <w:t>查察</w:t>
            </w:r>
            <w:r w:rsidR="002353F0">
              <w:rPr>
                <w:rFonts w:ascii="標楷體" w:eastAsia="標楷體" w:hAnsi="標楷體" w:hint="eastAsia"/>
                <w:sz w:val="28"/>
                <w:szCs w:val="28"/>
              </w:rPr>
              <w:t>技巧</w:t>
            </w:r>
            <w:r w:rsidR="000B4C14">
              <w:rPr>
                <w:rFonts w:ascii="標楷體" w:eastAsia="標楷體" w:hAnsi="標楷體" w:hint="eastAsia"/>
                <w:sz w:val="28"/>
                <w:szCs w:val="28"/>
              </w:rPr>
              <w:t>研習會，</w:t>
            </w:r>
            <w:r w:rsidR="002353F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824D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2353F0">
              <w:rPr>
                <w:rFonts w:ascii="標楷體" w:eastAsia="標楷體" w:hAnsi="標楷體" w:hint="eastAsia"/>
                <w:sz w:val="28"/>
                <w:szCs w:val="28"/>
              </w:rPr>
              <w:t>場次之學校反賄選及法律宣導，均</w:t>
            </w:r>
            <w:r w:rsidR="000B4C14">
              <w:rPr>
                <w:rFonts w:ascii="標楷體" w:eastAsia="標楷體" w:hAnsi="標楷體" w:hint="eastAsia"/>
                <w:sz w:val="28"/>
                <w:szCs w:val="28"/>
              </w:rPr>
              <w:t>納入反賄選宣導課程。</w:t>
            </w:r>
          </w:p>
          <w:p w:rsidR="000B4C14" w:rsidRDefault="000B4C14" w:rsidP="000B4C14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公務製作物文宣：1.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製作反賄選</w:t>
            </w:r>
            <w:r w:rsidR="002353F0">
              <w:rPr>
                <w:rFonts w:ascii="標楷體" w:eastAsia="標楷體" w:hAnsi="標楷體" w:hint="eastAsia"/>
                <w:sz w:val="28"/>
                <w:szCs w:val="28"/>
              </w:rPr>
              <w:t>公務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專車，在車廂外體張貼反賄選標誌及檢舉電話廣為宣傳。2.</w:t>
            </w:r>
            <w:r w:rsidR="002353F0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製印有反賄選標誌、</w:t>
            </w:r>
            <w:r w:rsidR="002353F0">
              <w:rPr>
                <w:rFonts w:ascii="標楷體" w:eastAsia="標楷體" w:hAnsi="標楷體" w:hint="eastAsia"/>
                <w:sz w:val="28"/>
                <w:szCs w:val="28"/>
              </w:rPr>
              <w:t>文宣及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檢舉電話等資料之公務信封5000份。3.購置之</w:t>
            </w:r>
            <w:r w:rsidR="002353F0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  <w:r w:rsidR="00812CC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1281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12CC5">
              <w:rPr>
                <w:rFonts w:ascii="標楷體" w:eastAsia="標楷體" w:hAnsi="標楷體" w:hint="eastAsia"/>
                <w:sz w:val="28"/>
                <w:szCs w:val="28"/>
              </w:rPr>
              <w:t>00打）</w:t>
            </w:r>
            <w:r w:rsidR="002353F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627D0">
              <w:rPr>
                <w:rFonts w:ascii="標楷體" w:eastAsia="標楷體" w:hAnsi="標楷體" w:hint="eastAsia"/>
                <w:sz w:val="28"/>
                <w:szCs w:val="28"/>
              </w:rPr>
              <w:t>原子筆</w:t>
            </w:r>
            <w:r w:rsidR="00812CC5">
              <w:rPr>
                <w:rFonts w:ascii="標楷體" w:eastAsia="標楷體" w:hAnsi="標楷體" w:hint="eastAsia"/>
                <w:sz w:val="28"/>
                <w:szCs w:val="28"/>
              </w:rPr>
              <w:t>（2000枝）</w:t>
            </w:r>
            <w:r w:rsidR="006627D0">
              <w:rPr>
                <w:rFonts w:ascii="標楷體" w:eastAsia="標楷體" w:hAnsi="標楷體" w:hint="eastAsia"/>
                <w:sz w:val="28"/>
                <w:szCs w:val="28"/>
              </w:rPr>
              <w:t>、鍋具</w:t>
            </w:r>
            <w:r w:rsidR="00812CC5">
              <w:rPr>
                <w:rFonts w:ascii="標楷體" w:eastAsia="標楷體" w:hAnsi="標楷體" w:hint="eastAsia"/>
                <w:sz w:val="28"/>
                <w:szCs w:val="28"/>
              </w:rPr>
              <w:t>（200個）</w:t>
            </w:r>
            <w:r w:rsidR="006627D0">
              <w:rPr>
                <w:rFonts w:ascii="標楷體" w:eastAsia="標楷體" w:hAnsi="標楷體" w:hint="eastAsia"/>
                <w:sz w:val="28"/>
                <w:szCs w:val="28"/>
              </w:rPr>
              <w:t>、環保餐具</w:t>
            </w:r>
            <w:r w:rsidR="00812CC5">
              <w:rPr>
                <w:rFonts w:ascii="標楷體" w:eastAsia="標楷體" w:hAnsi="標楷體" w:hint="eastAsia"/>
                <w:sz w:val="28"/>
                <w:szCs w:val="28"/>
              </w:rPr>
              <w:t>（1250份）</w:t>
            </w:r>
            <w:r w:rsidR="006627D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12CC5">
              <w:rPr>
                <w:rFonts w:ascii="標楷體" w:eastAsia="標楷體" w:hAnsi="標楷體" w:hint="eastAsia"/>
                <w:sz w:val="28"/>
                <w:szCs w:val="28"/>
              </w:rPr>
              <w:t>沐浴禮盒（100盒）</w:t>
            </w:r>
            <w:r w:rsidR="006627D0">
              <w:rPr>
                <w:rFonts w:ascii="標楷體" w:eastAsia="標楷體" w:hAnsi="標楷體" w:hint="eastAsia"/>
                <w:sz w:val="28"/>
                <w:szCs w:val="28"/>
              </w:rPr>
              <w:t>、米</w:t>
            </w:r>
            <w:r w:rsidR="00812CC5">
              <w:rPr>
                <w:rFonts w:ascii="標楷體" w:eastAsia="標楷體" w:hAnsi="標楷體" w:hint="eastAsia"/>
                <w:sz w:val="28"/>
                <w:szCs w:val="28"/>
              </w:rPr>
              <w:t>（500包）</w:t>
            </w:r>
            <w:r w:rsidR="006627D0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宣導品均印有（或張貼）反賄選標誌</w:t>
            </w:r>
            <w:r w:rsidR="006627D0">
              <w:rPr>
                <w:rFonts w:ascii="標楷體" w:eastAsia="標楷體" w:hAnsi="標楷體" w:hint="eastAsia"/>
                <w:sz w:val="28"/>
                <w:szCs w:val="28"/>
              </w:rPr>
              <w:t>、文宣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及檢舉專線電話</w:t>
            </w:r>
            <w:r w:rsidR="006627D0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字樣。</w:t>
            </w:r>
          </w:p>
          <w:p w:rsidR="000B4C14" w:rsidRPr="00242050" w:rsidRDefault="000B4C14" w:rsidP="00066403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其他相關宣導活動配套措施：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配合法務部</w:t>
            </w:r>
            <w:r w:rsidR="006627D0">
              <w:rPr>
                <w:rFonts w:ascii="標楷體" w:eastAsia="標楷體" w:hAnsi="標楷體" w:hint="eastAsia"/>
                <w:sz w:val="28"/>
                <w:szCs w:val="28"/>
              </w:rPr>
              <w:t>將辦理各地選風狀況民意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調查，本署</w:t>
            </w:r>
            <w:r w:rsidR="007C50E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於選</w:t>
            </w:r>
            <w:r w:rsidR="006627D0">
              <w:rPr>
                <w:rFonts w:ascii="標楷體" w:eastAsia="標楷體" w:hAnsi="標楷體" w:hint="eastAsia"/>
                <w:sz w:val="28"/>
                <w:szCs w:val="28"/>
              </w:rPr>
              <w:t>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6627D0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066403" w:rsidRPr="0077037B">
              <w:rPr>
                <w:rFonts w:ascii="標楷體" w:eastAsia="標楷體" w:hAnsi="標楷體" w:hint="eastAsia"/>
                <w:sz w:val="28"/>
                <w:szCs w:val="28"/>
              </w:rPr>
              <w:t>（100.12.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066403" w:rsidRPr="0077037B">
              <w:rPr>
                <w:rFonts w:ascii="標楷體" w:eastAsia="標楷體" w:hAnsi="標楷體" w:hint="eastAsia"/>
                <w:sz w:val="28"/>
                <w:szCs w:val="28"/>
              </w:rPr>
              <w:t>-101.1.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066403" w:rsidRPr="0077037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置入式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反賄選問卷調查</w:t>
            </w:r>
            <w:r w:rsidR="005E5CD7">
              <w:rPr>
                <w:rFonts w:ascii="標楷體" w:eastAsia="標楷體" w:hAnsi="標楷體" w:hint="eastAsia"/>
                <w:sz w:val="28"/>
                <w:szCs w:val="28"/>
              </w:rPr>
              <w:t>抽獎活動，計收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="005E5CD7">
              <w:rPr>
                <w:rFonts w:ascii="標楷體" w:eastAsia="標楷體" w:hAnsi="標楷體" w:hint="eastAsia"/>
                <w:sz w:val="28"/>
                <w:szCs w:val="28"/>
              </w:rPr>
              <w:t>2619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份信件</w:t>
            </w:r>
            <w:r w:rsidR="005E5C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40E4" w:rsidTr="00BB712D">
        <w:tc>
          <w:tcPr>
            <w:tcW w:w="1985" w:type="dxa"/>
          </w:tcPr>
          <w:p w:rsidR="00D740E4" w:rsidRPr="00D740E4" w:rsidRDefault="00D740E4" w:rsidP="00BB71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經費運用情形（宣導總經費、成本效益分析）（15％）</w:t>
            </w:r>
          </w:p>
        </w:tc>
        <w:tc>
          <w:tcPr>
            <w:tcW w:w="8222" w:type="dxa"/>
          </w:tcPr>
          <w:p w:rsidR="00D740E4" w:rsidRPr="005862A9" w:rsidRDefault="005862A9" w:rsidP="005862A9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4C5F">
              <w:rPr>
                <w:rFonts w:ascii="標楷體" w:eastAsia="標楷體" w:hAnsi="標楷體" w:hint="eastAsia"/>
                <w:b/>
                <w:sz w:val="28"/>
                <w:szCs w:val="28"/>
              </w:rPr>
              <w:t>經費：</w:t>
            </w:r>
            <w:r w:rsidRPr="005862A9"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  <w:r w:rsidR="00FF59A2" w:rsidRPr="005862A9">
              <w:rPr>
                <w:rFonts w:ascii="標楷體" w:eastAsia="標楷體" w:hAnsi="標楷體" w:hint="eastAsia"/>
                <w:sz w:val="28"/>
                <w:szCs w:val="28"/>
              </w:rPr>
              <w:t>23萬元</w:t>
            </w:r>
            <w:r w:rsidRPr="005862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E5CD7" w:rsidRDefault="005862A9" w:rsidP="005E5CD7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4C5F">
              <w:rPr>
                <w:rFonts w:ascii="標楷體" w:eastAsia="標楷體" w:hAnsi="標楷體" w:hint="eastAsia"/>
                <w:b/>
                <w:sz w:val="28"/>
                <w:szCs w:val="28"/>
              </w:rPr>
              <w:t>使用情形：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1.採購反賄選宣導品。2.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公務車、公用信封顯著處加印反賄選標誌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、文字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及檢舉專線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。3.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地區（非凡音）廣播電臺播放反賄選宣導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錄音、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廣告及相關法律問題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解析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。4.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地區有線電視播放反賄選宣導影片</w:t>
            </w:r>
            <w:r w:rsidR="005E5CD7">
              <w:rPr>
                <w:rFonts w:ascii="標楷體" w:eastAsia="標楷體" w:hAnsi="標楷體" w:hint="eastAsia"/>
                <w:sz w:val="28"/>
                <w:szCs w:val="28"/>
              </w:rPr>
              <w:t>及跑馬燈播放反賄選標語、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文字及</w:t>
            </w:r>
            <w:r w:rsidR="005E5CD7">
              <w:rPr>
                <w:rFonts w:ascii="標楷體" w:eastAsia="標楷體" w:hAnsi="標楷體" w:hint="eastAsia"/>
                <w:sz w:val="28"/>
                <w:szCs w:val="28"/>
              </w:rPr>
              <w:t>檢舉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專線</w:t>
            </w:r>
            <w:r w:rsidR="005E5CD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。5.印製反賄選</w:t>
            </w:r>
            <w:r w:rsidR="00C40A6B">
              <w:rPr>
                <w:rFonts w:ascii="標楷體" w:eastAsia="標楷體" w:hAnsi="標楷體" w:hint="eastAsia"/>
                <w:sz w:val="28"/>
                <w:szCs w:val="28"/>
              </w:rPr>
              <w:t>宣導摺頁、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布條、海報</w:t>
            </w:r>
            <w:r w:rsidR="00C40A6B">
              <w:rPr>
                <w:rFonts w:ascii="標楷體" w:eastAsia="標楷體" w:hAnsi="標楷體" w:hint="eastAsia"/>
                <w:sz w:val="28"/>
                <w:szCs w:val="28"/>
              </w:rPr>
              <w:t>、掛軸</w:t>
            </w:r>
            <w:r w:rsidR="0076018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大型看板</w:t>
            </w:r>
            <w:r w:rsidR="00760188">
              <w:rPr>
                <w:rFonts w:ascii="標楷體" w:eastAsia="標楷體" w:hAnsi="標楷體" w:hint="eastAsia"/>
                <w:sz w:val="28"/>
                <w:szCs w:val="28"/>
              </w:rPr>
              <w:t>及立牌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。6.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舉辦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有獎徵答。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7.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舉辦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問卷調查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抽獎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22103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066403">
              <w:rPr>
                <w:rFonts w:ascii="標楷體" w:eastAsia="標楷體" w:hAnsi="標楷體" w:hint="eastAsia"/>
                <w:sz w:val="28"/>
                <w:szCs w:val="28"/>
              </w:rPr>
              <w:t>舉辦</w:t>
            </w:r>
            <w:r w:rsidR="00A22103">
              <w:rPr>
                <w:rFonts w:ascii="標楷體" w:eastAsia="標楷體" w:hAnsi="標楷體" w:hint="eastAsia"/>
                <w:sz w:val="28"/>
                <w:szCs w:val="28"/>
              </w:rPr>
              <w:t>健行活動。9.公車車體廣告</w:t>
            </w:r>
            <w:r w:rsidR="005E5C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E5CD7" w:rsidRPr="005E5CD7" w:rsidRDefault="005E5CD7" w:rsidP="002E565C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4C5F">
              <w:rPr>
                <w:rFonts w:ascii="標楷體" w:eastAsia="標楷體" w:hAnsi="標楷體" w:hint="eastAsia"/>
                <w:b/>
                <w:sz w:val="28"/>
                <w:szCs w:val="28"/>
              </w:rPr>
              <w:t>成本效益分析：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1.本署位處</w:t>
            </w:r>
            <w:r w:rsidR="00117EB5">
              <w:rPr>
                <w:rFonts w:ascii="標楷體" w:eastAsia="標楷體" w:hAnsi="標楷體" w:hint="eastAsia"/>
                <w:sz w:val="28"/>
                <w:szCs w:val="28"/>
              </w:rPr>
              <w:t>偏遠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離島，各項物資缺乏，物價</w:t>
            </w:r>
            <w:r w:rsidR="00117EB5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較臺灣本島高，為樽</w:t>
            </w:r>
            <w:r w:rsidR="0021281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 w:rsidR="00117EB5">
              <w:rPr>
                <w:rFonts w:ascii="標楷體" w:eastAsia="標楷體" w:hAnsi="標楷體" w:hint="eastAsia"/>
                <w:sz w:val="28"/>
                <w:szCs w:val="28"/>
              </w:rPr>
              <w:t>有限經費之支出</w:t>
            </w:r>
            <w:r w:rsidR="002E565C">
              <w:rPr>
                <w:rFonts w:ascii="標楷體" w:eastAsia="標楷體" w:hAnsi="標楷體" w:hint="eastAsia"/>
                <w:sz w:val="28"/>
                <w:szCs w:val="28"/>
              </w:rPr>
              <w:t>，除協調犯罪被害人保護協會連江分會、台電馬祖區營業處政風課、連江縣政府政風室等單位共同參與外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E565C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由檢察長</w:t>
            </w:r>
            <w:r w:rsidR="00117EB5"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用返臺</w:t>
            </w:r>
            <w:r w:rsidR="00117EB5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親至贈品公司訪價</w:t>
            </w:r>
            <w:r w:rsidR="00117EB5">
              <w:rPr>
                <w:rFonts w:ascii="標楷體" w:eastAsia="標楷體" w:hAnsi="標楷體" w:hint="eastAsia"/>
                <w:sz w:val="28"/>
                <w:szCs w:val="28"/>
              </w:rPr>
              <w:t>或洽詢他署購置價格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  <w:r w:rsidR="00117EB5">
              <w:rPr>
                <w:rFonts w:ascii="標楷體" w:eastAsia="標楷體" w:hAnsi="標楷體" w:hint="eastAsia"/>
                <w:sz w:val="28"/>
                <w:szCs w:val="28"/>
              </w:rPr>
              <w:t>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由採購人員進行議價採購，</w:t>
            </w:r>
            <w:r w:rsidR="00117EB5">
              <w:rPr>
                <w:rFonts w:ascii="標楷體" w:eastAsia="標楷體" w:hAnsi="標楷體" w:hint="eastAsia"/>
                <w:sz w:val="28"/>
                <w:szCs w:val="28"/>
              </w:rPr>
              <w:t>均發揮最大採購效益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。2.首創</w:t>
            </w:r>
            <w:r w:rsidR="00117EB5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馬祖資訊網建置反賄選專區</w:t>
            </w:r>
            <w:r w:rsidR="00117EB5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FC587C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117EB5">
              <w:rPr>
                <w:rFonts w:ascii="標楷體" w:eastAsia="標楷體" w:hAnsi="標楷體" w:hint="eastAsia"/>
                <w:sz w:val="28"/>
                <w:szCs w:val="28"/>
              </w:rPr>
              <w:t>馬祖日報網站</w:t>
            </w:r>
            <w:r w:rsidR="00FC587C">
              <w:rPr>
                <w:rFonts w:ascii="標楷體" w:eastAsia="標楷體" w:hAnsi="標楷體" w:hint="eastAsia"/>
                <w:sz w:val="28"/>
                <w:szCs w:val="28"/>
              </w:rPr>
              <w:t>廣告及連結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C587C">
              <w:rPr>
                <w:rFonts w:ascii="標楷體" w:eastAsia="標楷體" w:hAnsi="標楷體" w:hint="eastAsia"/>
                <w:sz w:val="28"/>
                <w:szCs w:val="28"/>
              </w:rPr>
              <w:t>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由檢察長偕同書記官</w:t>
            </w:r>
            <w:r w:rsidR="00FC587C">
              <w:rPr>
                <w:rFonts w:ascii="標楷體" w:eastAsia="標楷體" w:hAnsi="標楷體" w:hint="eastAsia"/>
                <w:sz w:val="28"/>
                <w:szCs w:val="28"/>
              </w:rPr>
              <w:t>及資訊人員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親自拜訪馬祖資訊網站長</w:t>
            </w:r>
            <w:r w:rsidR="00FC587C">
              <w:rPr>
                <w:rFonts w:ascii="標楷體" w:eastAsia="標楷體" w:hAnsi="標楷體" w:hint="eastAsia"/>
                <w:sz w:val="28"/>
                <w:szCs w:val="28"/>
              </w:rPr>
              <w:t>及馬祖日報</w:t>
            </w:r>
            <w:r w:rsidR="00300E3C" w:rsidRPr="00212814">
              <w:rPr>
                <w:rFonts w:ascii="標楷體" w:eastAsia="標楷體" w:hAnsi="標楷體" w:hint="eastAsia"/>
                <w:sz w:val="28"/>
                <w:szCs w:val="28"/>
              </w:rPr>
              <w:t>宋</w:t>
            </w:r>
            <w:r w:rsidR="00FC587C" w:rsidRPr="00212814">
              <w:rPr>
                <w:rFonts w:ascii="標楷體" w:eastAsia="標楷體" w:hAnsi="標楷體" w:hint="eastAsia"/>
                <w:sz w:val="28"/>
                <w:szCs w:val="28"/>
              </w:rPr>
              <w:t>社長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C587C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免費提供。3.</w:t>
            </w:r>
            <w:r w:rsidR="00FC587C">
              <w:rPr>
                <w:rFonts w:ascii="標楷體" w:eastAsia="標楷體" w:hAnsi="標楷體" w:hint="eastAsia"/>
                <w:sz w:val="28"/>
                <w:szCs w:val="28"/>
              </w:rPr>
              <w:t>由連江縣政府、縣選委會所提供印製反賄選海報、文字、檢舉電話之日曆、公報等，亦均由檢察長親自拜訪縣長與</w:t>
            </w:r>
            <w:r w:rsidR="00EB3F9C">
              <w:rPr>
                <w:rFonts w:ascii="標楷體" w:eastAsia="標楷體" w:hAnsi="標楷體" w:hint="eastAsia"/>
                <w:sz w:val="28"/>
                <w:szCs w:val="28"/>
              </w:rPr>
              <w:t>選務主管，及分函</w:t>
            </w:r>
            <w:r w:rsidR="00FC587C">
              <w:rPr>
                <w:rFonts w:ascii="標楷體" w:eastAsia="標楷體" w:hAnsi="標楷體" w:hint="eastAsia"/>
                <w:sz w:val="28"/>
                <w:szCs w:val="28"/>
              </w:rPr>
              <w:t>轄區各</w:t>
            </w:r>
            <w:r w:rsidR="00EB3F9C">
              <w:rPr>
                <w:rFonts w:ascii="標楷體" w:eastAsia="標楷體" w:hAnsi="標楷體" w:hint="eastAsia"/>
                <w:sz w:val="28"/>
                <w:szCs w:val="28"/>
              </w:rPr>
              <w:t>機關團體提供電子看板與跑馬燈，均免費使用</w:t>
            </w:r>
            <w:r w:rsidR="00FC587C">
              <w:rPr>
                <w:rFonts w:ascii="標楷體" w:eastAsia="標楷體" w:hAnsi="標楷體" w:hint="eastAsia"/>
                <w:sz w:val="28"/>
                <w:szCs w:val="28"/>
              </w:rPr>
              <w:t>。4.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本署反賄選宣導經費</w:t>
            </w:r>
            <w:r w:rsidR="00EB3F9C">
              <w:rPr>
                <w:rFonts w:ascii="標楷體" w:eastAsia="標楷體" w:hAnsi="標楷體" w:hint="eastAsia"/>
                <w:sz w:val="28"/>
                <w:szCs w:val="28"/>
              </w:rPr>
              <w:t>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僅使用23萬元，</w:t>
            </w:r>
            <w:r w:rsidR="00EB3F9C">
              <w:rPr>
                <w:rFonts w:ascii="標楷體" w:eastAsia="標楷體" w:hAnsi="標楷體" w:hint="eastAsia"/>
                <w:sz w:val="28"/>
                <w:szCs w:val="28"/>
              </w:rPr>
              <w:t>但已</w:t>
            </w:r>
            <w:r w:rsidR="009B1D48">
              <w:rPr>
                <w:rFonts w:ascii="標楷體" w:eastAsia="標楷體" w:hAnsi="標楷體" w:hint="eastAsia"/>
                <w:sz w:val="28"/>
                <w:szCs w:val="28"/>
              </w:rPr>
              <w:t>辦理近百場</w:t>
            </w:r>
            <w:r w:rsidR="00EB3F9C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9B1D48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 w:rsidR="00EB3F9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B1D48">
              <w:rPr>
                <w:rFonts w:ascii="標楷體" w:eastAsia="標楷體" w:hAnsi="標楷體" w:hint="eastAsia"/>
                <w:sz w:val="28"/>
                <w:szCs w:val="28"/>
              </w:rPr>
              <w:t>會議、研</w:t>
            </w:r>
            <w:r w:rsidR="00EB3F9C">
              <w:rPr>
                <w:rFonts w:ascii="標楷體" w:eastAsia="標楷體" w:hAnsi="標楷體" w:hint="eastAsia"/>
                <w:sz w:val="28"/>
                <w:szCs w:val="28"/>
              </w:rPr>
              <w:t>習及印製各種反賄選文宣與宣導品</w:t>
            </w:r>
            <w:r w:rsidR="009B1D4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B3F9C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9B1D48">
              <w:rPr>
                <w:rFonts w:ascii="標楷體" w:eastAsia="標楷體" w:hAnsi="標楷體" w:hint="eastAsia"/>
                <w:sz w:val="28"/>
                <w:szCs w:val="28"/>
              </w:rPr>
              <w:t>屬高效益</w:t>
            </w:r>
            <w:r w:rsidR="00EB3F9C">
              <w:rPr>
                <w:rFonts w:ascii="標楷體" w:eastAsia="標楷體" w:hAnsi="標楷體" w:hint="eastAsia"/>
                <w:sz w:val="28"/>
                <w:szCs w:val="28"/>
              </w:rPr>
              <w:t>、低成本之反賄選作為</w:t>
            </w:r>
            <w:r w:rsidR="009B1D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40E4" w:rsidTr="00BB712D">
        <w:tc>
          <w:tcPr>
            <w:tcW w:w="1985" w:type="dxa"/>
          </w:tcPr>
          <w:p w:rsidR="00D740E4" w:rsidRPr="00D740E4" w:rsidRDefault="00D740E4" w:rsidP="00BB71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媒體宣導與曝光量、陳報時效掌握（15％）</w:t>
            </w:r>
          </w:p>
        </w:tc>
        <w:tc>
          <w:tcPr>
            <w:tcW w:w="8222" w:type="dxa"/>
          </w:tcPr>
          <w:p w:rsidR="00D740E4" w:rsidRPr="009B1D48" w:rsidRDefault="009B1D48" w:rsidP="009B1D48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4C5F">
              <w:rPr>
                <w:rFonts w:ascii="標楷體" w:eastAsia="標楷體" w:hAnsi="標楷體" w:hint="eastAsia"/>
                <w:b/>
                <w:sz w:val="28"/>
                <w:szCs w:val="28"/>
              </w:rPr>
              <w:t>媒體宣導：</w:t>
            </w:r>
            <w:r w:rsidR="00017B86">
              <w:rPr>
                <w:rFonts w:ascii="標楷體" w:eastAsia="標楷體" w:hAnsi="標楷體" w:hint="eastAsia"/>
                <w:sz w:val="28"/>
                <w:szCs w:val="28"/>
              </w:rPr>
              <w:t>運用馬祖資訊網反賄選專區、馬祖開講、活動訊息與社區公告等專</w:t>
            </w:r>
            <w:r w:rsidR="00017B86" w:rsidRPr="009B1D48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  <w:r w:rsidR="00017B8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B1D48">
              <w:rPr>
                <w:rFonts w:ascii="標楷體" w:eastAsia="標楷體" w:hAnsi="標楷體" w:hint="eastAsia"/>
                <w:sz w:val="28"/>
                <w:szCs w:val="28"/>
              </w:rPr>
              <w:t>馬祖日報反賄選專欄</w:t>
            </w:r>
            <w:r w:rsidR="00017B86">
              <w:rPr>
                <w:rFonts w:ascii="標楷體" w:eastAsia="標楷體" w:hAnsi="標楷體" w:hint="eastAsia"/>
                <w:sz w:val="28"/>
                <w:szCs w:val="28"/>
              </w:rPr>
              <w:t>與記者報導</w:t>
            </w:r>
            <w:r w:rsidR="00300E3C" w:rsidRPr="00234E9A">
              <w:rPr>
                <w:rFonts w:ascii="標楷體" w:eastAsia="標楷體" w:hAnsi="標楷體" w:hint="eastAsia"/>
                <w:sz w:val="28"/>
                <w:szCs w:val="28"/>
              </w:rPr>
              <w:t>、非凡音廣播電臺記者電訪</w:t>
            </w:r>
            <w:r w:rsidR="00720C71">
              <w:rPr>
                <w:rFonts w:ascii="標楷體" w:eastAsia="標楷體" w:hAnsi="標楷體" w:hint="eastAsia"/>
                <w:sz w:val="28"/>
                <w:szCs w:val="28"/>
              </w:rPr>
              <w:t>（7次）</w:t>
            </w:r>
            <w:r w:rsidR="00234E9A" w:rsidRPr="00234E9A">
              <w:rPr>
                <w:rFonts w:ascii="標楷體" w:eastAsia="標楷體" w:hAnsi="標楷體" w:hint="eastAsia"/>
                <w:sz w:val="28"/>
                <w:szCs w:val="28"/>
              </w:rPr>
              <w:t>、中國時報</w:t>
            </w:r>
            <w:r w:rsidR="00234E9A">
              <w:rPr>
                <w:rFonts w:ascii="標楷體" w:eastAsia="標楷體" w:hAnsi="標楷體" w:hint="eastAsia"/>
                <w:sz w:val="28"/>
                <w:szCs w:val="28"/>
              </w:rPr>
              <w:t>專訪</w:t>
            </w:r>
            <w:r w:rsidR="00720C71">
              <w:rPr>
                <w:rFonts w:ascii="標楷體" w:eastAsia="標楷體" w:hAnsi="標楷體" w:hint="eastAsia"/>
                <w:sz w:val="28"/>
                <w:szCs w:val="28"/>
              </w:rPr>
              <w:t>（1次）</w:t>
            </w:r>
            <w:r w:rsidR="00234E9A" w:rsidRPr="00234E9A">
              <w:rPr>
                <w:rFonts w:ascii="標楷體" w:eastAsia="標楷體" w:hAnsi="標楷體" w:hint="eastAsia"/>
                <w:sz w:val="28"/>
                <w:szCs w:val="28"/>
              </w:rPr>
              <w:t>、聯合報</w:t>
            </w:r>
            <w:r w:rsidR="00234E9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="00234E9A" w:rsidRPr="00234E9A">
              <w:rPr>
                <w:rFonts w:ascii="標楷體" w:eastAsia="標楷體" w:hAnsi="標楷體" w:hint="eastAsia"/>
                <w:sz w:val="28"/>
                <w:szCs w:val="28"/>
              </w:rPr>
              <w:t>專訪</w:t>
            </w:r>
            <w:r w:rsidR="00720C71">
              <w:rPr>
                <w:rFonts w:ascii="標楷體" w:eastAsia="標楷體" w:hAnsi="標楷體" w:hint="eastAsia"/>
                <w:sz w:val="28"/>
                <w:szCs w:val="28"/>
              </w:rPr>
              <w:t>（2次）</w:t>
            </w:r>
            <w:r w:rsidR="00017B86" w:rsidRPr="00234E9A">
              <w:rPr>
                <w:rFonts w:ascii="標楷體" w:eastAsia="標楷體" w:hAnsi="標楷體" w:hint="eastAsia"/>
                <w:sz w:val="28"/>
                <w:szCs w:val="28"/>
              </w:rPr>
              <w:t>及投稿</w:t>
            </w:r>
            <w:r w:rsidR="00017B86">
              <w:rPr>
                <w:rFonts w:ascii="標楷體" w:eastAsia="標楷體" w:hAnsi="標楷體" w:hint="eastAsia"/>
                <w:sz w:val="28"/>
                <w:szCs w:val="28"/>
              </w:rPr>
              <w:t>法務通訊</w:t>
            </w:r>
            <w:r w:rsidR="00720C71">
              <w:rPr>
                <w:rFonts w:ascii="標楷體" w:eastAsia="標楷體" w:hAnsi="標楷體" w:hint="eastAsia"/>
                <w:sz w:val="28"/>
                <w:szCs w:val="28"/>
              </w:rPr>
              <w:t>（15次）</w:t>
            </w:r>
            <w:r w:rsidR="00017B86">
              <w:rPr>
                <w:rFonts w:ascii="標楷體" w:eastAsia="標楷體" w:hAnsi="標楷體" w:hint="eastAsia"/>
                <w:sz w:val="28"/>
                <w:szCs w:val="28"/>
              </w:rPr>
              <w:t>等方式辦理媒體宣導</w:t>
            </w:r>
            <w:r w:rsidRPr="009B1D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B1D48" w:rsidRPr="006B30F7" w:rsidRDefault="009B1D48" w:rsidP="009B1D48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E4C5F">
              <w:rPr>
                <w:rFonts w:ascii="標楷體" w:eastAsia="標楷體" w:hAnsi="標楷體" w:hint="eastAsia"/>
                <w:b/>
                <w:sz w:val="28"/>
                <w:szCs w:val="28"/>
              </w:rPr>
              <w:t>媒體曝光量：</w:t>
            </w:r>
            <w:r w:rsidR="00AE4C5F" w:rsidRPr="00234E9A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234E9A" w:rsidRPr="00234E9A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AE4C5F" w:rsidRPr="00234E9A">
              <w:rPr>
                <w:rFonts w:ascii="標楷體" w:eastAsia="標楷體" w:hAnsi="標楷體" w:hint="eastAsia"/>
                <w:sz w:val="28"/>
                <w:szCs w:val="28"/>
              </w:rPr>
              <w:t>次（則），</w:t>
            </w:r>
            <w:r w:rsidR="00AE4C5F">
              <w:rPr>
                <w:rFonts w:ascii="標楷體" w:eastAsia="標楷體" w:hAnsi="標楷體" w:hint="eastAsia"/>
                <w:sz w:val="28"/>
                <w:szCs w:val="28"/>
              </w:rPr>
              <w:t>反賄選DVD播放15日。</w:t>
            </w:r>
          </w:p>
          <w:p w:rsidR="009B1D48" w:rsidRPr="009B1D48" w:rsidRDefault="009B1D48" w:rsidP="00A62416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4C5F">
              <w:rPr>
                <w:rFonts w:ascii="標楷體" w:eastAsia="標楷體" w:hAnsi="標楷體" w:hint="eastAsia"/>
                <w:b/>
                <w:sz w:val="28"/>
                <w:szCs w:val="28"/>
              </w:rPr>
              <w:t>陳報時效掌握：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本署指定專人對馬祖資訊網</w:t>
            </w:r>
            <w:r w:rsidR="00017B86">
              <w:rPr>
                <w:rFonts w:ascii="標楷體" w:eastAsia="標楷體" w:hAnsi="標楷體" w:hint="eastAsia"/>
                <w:sz w:val="28"/>
                <w:szCs w:val="28"/>
              </w:rPr>
              <w:t>、馬祖日報及法務通訊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之報導為剪報及列印，並</w:t>
            </w:r>
            <w:r w:rsidR="0049020C">
              <w:rPr>
                <w:rFonts w:ascii="標楷體" w:eastAsia="標楷體" w:hAnsi="標楷體" w:hint="eastAsia"/>
                <w:sz w:val="28"/>
                <w:szCs w:val="28"/>
              </w:rPr>
              <w:t>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時陳報檢察長，以</w:t>
            </w:r>
            <w:r w:rsidR="0049020C">
              <w:rPr>
                <w:rFonts w:ascii="標楷體" w:eastAsia="標楷體" w:hAnsi="標楷體" w:hint="eastAsia"/>
                <w:sz w:val="28"/>
                <w:szCs w:val="28"/>
              </w:rPr>
              <w:t>隨時掌握最新民意狀況及媒體動向，並</w:t>
            </w:r>
            <w:r w:rsidR="00A6241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即時回應</w:t>
            </w:r>
            <w:r w:rsidR="0049020C">
              <w:rPr>
                <w:rFonts w:ascii="標楷體" w:eastAsia="標楷體" w:hAnsi="標楷體" w:hint="eastAsia"/>
                <w:sz w:val="28"/>
                <w:szCs w:val="28"/>
              </w:rPr>
              <w:t>及處理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D740E4" w:rsidRDefault="000B7249" w:rsidP="000B7249">
      <w:pPr>
        <w:ind w:leftChars="-118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填表人姓名：陳盛吉 電話：0836-22823轉110  email：</w:t>
      </w:r>
      <w:hyperlink r:id="rId7" w:history="1">
        <w:r w:rsidRPr="00AC7E71">
          <w:rPr>
            <w:rStyle w:val="a4"/>
            <w:rFonts w:ascii="標楷體" w:eastAsia="標楷體" w:hAnsi="標楷體" w:hint="eastAsia"/>
            <w:sz w:val="28"/>
            <w:szCs w:val="28"/>
          </w:rPr>
          <w:t>shengchi@mail.moj.gov.tw</w:t>
        </w:r>
      </w:hyperlink>
    </w:p>
    <w:p w:rsidR="000B7249" w:rsidRDefault="000B7249" w:rsidP="000B7249">
      <w:pPr>
        <w:ind w:leftChars="-118" w:left="-41" w:hangingChars="101" w:hanging="2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填表注意事項：</w:t>
      </w:r>
    </w:p>
    <w:p w:rsidR="000B7249" w:rsidRPr="000B7249" w:rsidRDefault="000B7249" w:rsidP="000B724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B7249">
        <w:rPr>
          <w:rFonts w:ascii="標楷體" w:eastAsia="標楷體" w:hAnsi="標楷體" w:hint="eastAsia"/>
          <w:szCs w:val="24"/>
        </w:rPr>
        <w:t>填報內容請簡明扼要，以能彰顯反賄選宣導績效為重點。</w:t>
      </w:r>
    </w:p>
    <w:p w:rsidR="000B7249" w:rsidRDefault="000B7249" w:rsidP="000B724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篇幅以A4二頁為限（字體「14」、段落「固定行高24」、字形「標楷體」）。</w:t>
      </w:r>
    </w:p>
    <w:p w:rsidR="000B7249" w:rsidRDefault="000B7249" w:rsidP="000B724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為節能減碳，利於各地檢署相互觀摩及發揮宣導家乘效果，相關辦理成果佐證資料，如照片、影音等，請設置於貴機關網站專區，並儲存於光碟片後與彙整表一併報部。</w:t>
      </w:r>
    </w:p>
    <w:p w:rsidR="000B7249" w:rsidRPr="000B7249" w:rsidRDefault="000B7249" w:rsidP="000B724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本案保護司承辦人：侯淯</w:t>
      </w:r>
      <w:r w:rsidR="00BB712D">
        <w:rPr>
          <w:rFonts w:ascii="標楷體" w:eastAsia="標楷體" w:hAnsi="標楷體" w:hint="eastAsia"/>
          <w:szCs w:val="24"/>
        </w:rPr>
        <w:t>荏02-23167370，傳真02-23881901，email：hyr92@mail.moj.gov.tw</w:t>
      </w:r>
    </w:p>
    <w:sectPr w:rsidR="000B7249" w:rsidRPr="000B7249" w:rsidSect="000B7249">
      <w:pgSz w:w="11906" w:h="16838"/>
      <w:pgMar w:top="1440" w:right="849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49" w:rsidRDefault="00056E49" w:rsidP="008913BE">
      <w:r>
        <w:separator/>
      </w:r>
    </w:p>
  </w:endnote>
  <w:endnote w:type="continuationSeparator" w:id="0">
    <w:p w:rsidR="00056E49" w:rsidRDefault="00056E49" w:rsidP="00891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49" w:rsidRDefault="00056E49" w:rsidP="008913BE">
      <w:r>
        <w:separator/>
      </w:r>
    </w:p>
  </w:footnote>
  <w:footnote w:type="continuationSeparator" w:id="0">
    <w:p w:rsidR="00056E49" w:rsidRDefault="00056E49" w:rsidP="00891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B97"/>
    <w:multiLevelType w:val="hybridMultilevel"/>
    <w:tmpl w:val="D4381426"/>
    <w:lvl w:ilvl="0" w:tplc="3ADA3A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807AC4"/>
    <w:multiLevelType w:val="hybridMultilevel"/>
    <w:tmpl w:val="45A42E4C"/>
    <w:lvl w:ilvl="0" w:tplc="6504E4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D5445A"/>
    <w:multiLevelType w:val="hybridMultilevel"/>
    <w:tmpl w:val="C76AE870"/>
    <w:lvl w:ilvl="0" w:tplc="7F00C4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976984"/>
    <w:multiLevelType w:val="hybridMultilevel"/>
    <w:tmpl w:val="4F562ABC"/>
    <w:lvl w:ilvl="0" w:tplc="F0C20D0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>
    <w:nsid w:val="19D94244"/>
    <w:multiLevelType w:val="hybridMultilevel"/>
    <w:tmpl w:val="3C40DB2E"/>
    <w:lvl w:ilvl="0" w:tplc="257C527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5F38DE"/>
    <w:multiLevelType w:val="hybridMultilevel"/>
    <w:tmpl w:val="3C12CD10"/>
    <w:lvl w:ilvl="0" w:tplc="96AA661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8D7C8C"/>
    <w:multiLevelType w:val="hybridMultilevel"/>
    <w:tmpl w:val="8DC898DC"/>
    <w:lvl w:ilvl="0" w:tplc="CC74F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E4"/>
    <w:rsid w:val="000011A7"/>
    <w:rsid w:val="00016411"/>
    <w:rsid w:val="00017B86"/>
    <w:rsid w:val="00030EDB"/>
    <w:rsid w:val="00036FD0"/>
    <w:rsid w:val="0004128F"/>
    <w:rsid w:val="00043A53"/>
    <w:rsid w:val="00056E49"/>
    <w:rsid w:val="00066403"/>
    <w:rsid w:val="000B4C14"/>
    <w:rsid w:val="000B58F0"/>
    <w:rsid w:val="000B7249"/>
    <w:rsid w:val="00117EB5"/>
    <w:rsid w:val="00132C81"/>
    <w:rsid w:val="001540D1"/>
    <w:rsid w:val="0016094B"/>
    <w:rsid w:val="00183590"/>
    <w:rsid w:val="00193519"/>
    <w:rsid w:val="001B1F81"/>
    <w:rsid w:val="001B2B6B"/>
    <w:rsid w:val="001E119F"/>
    <w:rsid w:val="001F0E51"/>
    <w:rsid w:val="00212814"/>
    <w:rsid w:val="0021303C"/>
    <w:rsid w:val="00234E9A"/>
    <w:rsid w:val="002353F0"/>
    <w:rsid w:val="00242050"/>
    <w:rsid w:val="002B3D12"/>
    <w:rsid w:val="002E55E5"/>
    <w:rsid w:val="002E565C"/>
    <w:rsid w:val="002F3541"/>
    <w:rsid w:val="00300E3C"/>
    <w:rsid w:val="00334798"/>
    <w:rsid w:val="00344EAF"/>
    <w:rsid w:val="00367C2E"/>
    <w:rsid w:val="00377EF2"/>
    <w:rsid w:val="00380C8C"/>
    <w:rsid w:val="003C72A7"/>
    <w:rsid w:val="003D2158"/>
    <w:rsid w:val="004053FE"/>
    <w:rsid w:val="00406E30"/>
    <w:rsid w:val="004527C8"/>
    <w:rsid w:val="0049020C"/>
    <w:rsid w:val="00497C6B"/>
    <w:rsid w:val="004D62A5"/>
    <w:rsid w:val="0050641F"/>
    <w:rsid w:val="00521888"/>
    <w:rsid w:val="00521DA0"/>
    <w:rsid w:val="00525F4F"/>
    <w:rsid w:val="00585D84"/>
    <w:rsid w:val="005862A9"/>
    <w:rsid w:val="005A4300"/>
    <w:rsid w:val="005B2AB0"/>
    <w:rsid w:val="005E4C31"/>
    <w:rsid w:val="005E5CD7"/>
    <w:rsid w:val="00650065"/>
    <w:rsid w:val="006551E7"/>
    <w:rsid w:val="006627D0"/>
    <w:rsid w:val="006B30F7"/>
    <w:rsid w:val="006D03AB"/>
    <w:rsid w:val="006E7B69"/>
    <w:rsid w:val="006F1D81"/>
    <w:rsid w:val="00720C71"/>
    <w:rsid w:val="00740C7B"/>
    <w:rsid w:val="00760188"/>
    <w:rsid w:val="0077037B"/>
    <w:rsid w:val="007A2313"/>
    <w:rsid w:val="007B7B5F"/>
    <w:rsid w:val="007C50EC"/>
    <w:rsid w:val="007C5EB0"/>
    <w:rsid w:val="00802920"/>
    <w:rsid w:val="00804B89"/>
    <w:rsid w:val="00812CC5"/>
    <w:rsid w:val="008448E9"/>
    <w:rsid w:val="008576E2"/>
    <w:rsid w:val="00890FC6"/>
    <w:rsid w:val="008913BE"/>
    <w:rsid w:val="008A6DDB"/>
    <w:rsid w:val="00925188"/>
    <w:rsid w:val="00931700"/>
    <w:rsid w:val="009352A2"/>
    <w:rsid w:val="00937D22"/>
    <w:rsid w:val="00977B55"/>
    <w:rsid w:val="0098003F"/>
    <w:rsid w:val="009834FE"/>
    <w:rsid w:val="009A414D"/>
    <w:rsid w:val="009A56D6"/>
    <w:rsid w:val="009B1D48"/>
    <w:rsid w:val="009C644A"/>
    <w:rsid w:val="009E2FEA"/>
    <w:rsid w:val="009E4EEB"/>
    <w:rsid w:val="00A21AE3"/>
    <w:rsid w:val="00A22103"/>
    <w:rsid w:val="00A33645"/>
    <w:rsid w:val="00A55BEF"/>
    <w:rsid w:val="00A62416"/>
    <w:rsid w:val="00A63485"/>
    <w:rsid w:val="00A83CB3"/>
    <w:rsid w:val="00A90CB0"/>
    <w:rsid w:val="00AE08B5"/>
    <w:rsid w:val="00AE4C5F"/>
    <w:rsid w:val="00B40DF7"/>
    <w:rsid w:val="00B47D01"/>
    <w:rsid w:val="00B57B13"/>
    <w:rsid w:val="00B824DC"/>
    <w:rsid w:val="00B956A6"/>
    <w:rsid w:val="00BB712D"/>
    <w:rsid w:val="00C038C2"/>
    <w:rsid w:val="00C40A6B"/>
    <w:rsid w:val="00C80923"/>
    <w:rsid w:val="00CA1E78"/>
    <w:rsid w:val="00CA6416"/>
    <w:rsid w:val="00D026A5"/>
    <w:rsid w:val="00D059F0"/>
    <w:rsid w:val="00D740E4"/>
    <w:rsid w:val="00D91467"/>
    <w:rsid w:val="00D91FBF"/>
    <w:rsid w:val="00DA384E"/>
    <w:rsid w:val="00DB3259"/>
    <w:rsid w:val="00DD2C4E"/>
    <w:rsid w:val="00DD4383"/>
    <w:rsid w:val="00DE409D"/>
    <w:rsid w:val="00DF23A3"/>
    <w:rsid w:val="00DF766B"/>
    <w:rsid w:val="00E000AA"/>
    <w:rsid w:val="00E47292"/>
    <w:rsid w:val="00E7688F"/>
    <w:rsid w:val="00E81172"/>
    <w:rsid w:val="00E84344"/>
    <w:rsid w:val="00EA1A01"/>
    <w:rsid w:val="00EB3F9C"/>
    <w:rsid w:val="00F6737B"/>
    <w:rsid w:val="00F718B0"/>
    <w:rsid w:val="00FB1FED"/>
    <w:rsid w:val="00FC587C"/>
    <w:rsid w:val="00FE0A64"/>
    <w:rsid w:val="00FF54BF"/>
    <w:rsid w:val="00FF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2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7249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891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913B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91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913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2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7249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891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913B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91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913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ngchi@mail.moj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2012-03-09T02:02:00Z</cp:lastPrinted>
  <dcterms:created xsi:type="dcterms:W3CDTF">2012-03-10T16:30:00Z</dcterms:created>
  <dcterms:modified xsi:type="dcterms:W3CDTF">2012-03-10T16:30:00Z</dcterms:modified>
</cp:coreProperties>
</file>